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3889" w:rsidRDefault="00C30CA2" w:rsidP="00594585">
      <w:pPr>
        <w:adjustRightInd w:val="0"/>
        <w:snapToGrid w:val="0"/>
        <w:spacing w:line="300" w:lineRule="auto"/>
        <w:jc w:val="center"/>
        <w:rPr>
          <w:rFonts w:ascii="Times New Roman" w:hAnsi="Times New Roman" w:cs="Times New Roman"/>
          <w:b/>
          <w:sz w:val="28"/>
          <w:szCs w:val="28"/>
        </w:rPr>
      </w:pPr>
      <w:r w:rsidRPr="007533A7">
        <w:rPr>
          <w:rFonts w:ascii="Times New Roman" w:hAnsi="Times New Roman" w:cs="Times New Roman"/>
          <w:b/>
          <w:sz w:val="28"/>
          <w:szCs w:val="28"/>
        </w:rPr>
        <w:t>《含</w:t>
      </w:r>
      <w:r w:rsidR="00BB3557" w:rsidRPr="007533A7">
        <w:rPr>
          <w:rFonts w:ascii="Times New Roman" w:hAnsi="Times New Roman" w:cs="Times New Roman" w:hint="eastAsia"/>
          <w:b/>
          <w:sz w:val="28"/>
          <w:szCs w:val="28"/>
        </w:rPr>
        <w:t>海藻酸</w:t>
      </w:r>
      <w:r w:rsidR="0081444C" w:rsidRPr="007533A7">
        <w:rPr>
          <w:rFonts w:ascii="Times New Roman" w:hAnsi="Times New Roman" w:cs="Times New Roman" w:hint="eastAsia"/>
          <w:b/>
          <w:sz w:val="28"/>
          <w:szCs w:val="28"/>
        </w:rPr>
        <w:t>一铵</w:t>
      </w:r>
      <w:r w:rsidR="0081444C" w:rsidRPr="007533A7">
        <w:rPr>
          <w:rFonts w:ascii="Times New Roman" w:hAnsi="Times New Roman" w:cs="Times New Roman" w:hint="eastAsia"/>
          <w:b/>
          <w:sz w:val="28"/>
          <w:szCs w:val="28"/>
        </w:rPr>
        <w:t xml:space="preserve"> </w:t>
      </w:r>
      <w:r w:rsidR="0081444C" w:rsidRPr="007533A7">
        <w:rPr>
          <w:rFonts w:ascii="Times New Roman" w:hAnsi="Times New Roman" w:cs="Times New Roman" w:hint="eastAsia"/>
          <w:b/>
          <w:sz w:val="28"/>
          <w:szCs w:val="28"/>
        </w:rPr>
        <w:t>含</w:t>
      </w:r>
      <w:r w:rsidR="00BB3557" w:rsidRPr="007533A7">
        <w:rPr>
          <w:rFonts w:ascii="Times New Roman" w:hAnsi="Times New Roman" w:cs="Times New Roman" w:hint="eastAsia"/>
          <w:b/>
          <w:sz w:val="28"/>
          <w:szCs w:val="28"/>
        </w:rPr>
        <w:t>海藻酸</w:t>
      </w:r>
      <w:r w:rsidR="0081444C" w:rsidRPr="007533A7">
        <w:rPr>
          <w:rFonts w:ascii="Times New Roman" w:hAnsi="Times New Roman" w:cs="Times New Roman"/>
          <w:b/>
          <w:sz w:val="28"/>
          <w:szCs w:val="28"/>
        </w:rPr>
        <w:t>磷酸二铵</w:t>
      </w:r>
      <w:r w:rsidRPr="007533A7">
        <w:rPr>
          <w:rFonts w:ascii="Times New Roman" w:hAnsi="Times New Roman" w:cs="Times New Roman"/>
          <w:b/>
          <w:sz w:val="28"/>
          <w:szCs w:val="28"/>
        </w:rPr>
        <w:t>》</w:t>
      </w:r>
    </w:p>
    <w:p w:rsidR="008E5FEE" w:rsidRDefault="00F53889" w:rsidP="00594585">
      <w:pPr>
        <w:adjustRightInd w:val="0"/>
        <w:snapToGrid w:val="0"/>
        <w:spacing w:line="300" w:lineRule="auto"/>
        <w:jc w:val="center"/>
        <w:rPr>
          <w:rFonts w:ascii="Times New Roman" w:hAnsi="Times New Roman" w:cs="Times New Roman"/>
          <w:b/>
          <w:sz w:val="28"/>
          <w:szCs w:val="28"/>
        </w:rPr>
      </w:pPr>
      <w:r>
        <w:rPr>
          <w:rFonts w:ascii="Times New Roman" w:hAnsi="Times New Roman" w:cs="Times New Roman" w:hint="eastAsia"/>
          <w:b/>
          <w:sz w:val="28"/>
          <w:szCs w:val="28"/>
        </w:rPr>
        <w:t>化工行业</w:t>
      </w:r>
      <w:r w:rsidR="00C30CA2" w:rsidRPr="007533A7">
        <w:rPr>
          <w:rFonts w:ascii="Times New Roman" w:hAnsi="Times New Roman" w:cs="Times New Roman"/>
          <w:b/>
          <w:sz w:val="28"/>
          <w:szCs w:val="28"/>
        </w:rPr>
        <w:t>标准编制说明</w:t>
      </w:r>
      <w:r>
        <w:rPr>
          <w:rFonts w:ascii="Times New Roman" w:hAnsi="Times New Roman" w:cs="Times New Roman" w:hint="eastAsia"/>
          <w:b/>
          <w:sz w:val="28"/>
          <w:szCs w:val="28"/>
        </w:rPr>
        <w:t>（送审稿）</w:t>
      </w:r>
    </w:p>
    <w:p w:rsidR="00F53889" w:rsidRDefault="00F53889" w:rsidP="00594585">
      <w:pPr>
        <w:adjustRightInd w:val="0"/>
        <w:snapToGrid w:val="0"/>
        <w:spacing w:line="300" w:lineRule="auto"/>
        <w:rPr>
          <w:rFonts w:ascii="Times New Roman" w:hAnsi="Times New Roman" w:cs="Times New Roman"/>
          <w:b/>
          <w:sz w:val="24"/>
          <w:szCs w:val="24"/>
        </w:rPr>
      </w:pPr>
    </w:p>
    <w:p w:rsidR="00C30CA2" w:rsidRPr="007533A7" w:rsidRDefault="00507DB2" w:rsidP="00594585">
      <w:pPr>
        <w:adjustRightInd w:val="0"/>
        <w:snapToGrid w:val="0"/>
        <w:spacing w:line="300" w:lineRule="auto"/>
        <w:rPr>
          <w:rFonts w:ascii="Times New Roman" w:hAnsi="Times New Roman" w:cs="Times New Roman"/>
          <w:b/>
          <w:sz w:val="24"/>
          <w:szCs w:val="24"/>
        </w:rPr>
      </w:pPr>
      <w:r w:rsidRPr="007533A7">
        <w:rPr>
          <w:rFonts w:ascii="Times New Roman" w:hAnsi="Times New Roman" w:cs="Times New Roman"/>
          <w:b/>
          <w:sz w:val="24"/>
          <w:szCs w:val="24"/>
        </w:rPr>
        <w:t>一、</w:t>
      </w:r>
      <w:r w:rsidR="00C30CA2" w:rsidRPr="007533A7">
        <w:rPr>
          <w:rFonts w:ascii="Times New Roman" w:hAnsi="Times New Roman" w:cs="Times New Roman"/>
          <w:b/>
          <w:sz w:val="24"/>
          <w:szCs w:val="24"/>
        </w:rPr>
        <w:t>工作简况</w:t>
      </w:r>
    </w:p>
    <w:p w:rsidR="00C30CA2" w:rsidRPr="007533A7" w:rsidRDefault="00507DB2" w:rsidP="00594585">
      <w:pPr>
        <w:adjustRightInd w:val="0"/>
        <w:snapToGrid w:val="0"/>
        <w:spacing w:line="300" w:lineRule="auto"/>
        <w:rPr>
          <w:rFonts w:ascii="Times New Roman" w:hAnsi="Times New Roman" w:cs="Times New Roman"/>
          <w:b/>
        </w:rPr>
      </w:pPr>
      <w:r w:rsidRPr="007533A7">
        <w:rPr>
          <w:rFonts w:ascii="Times New Roman" w:hAnsi="Times New Roman" w:cs="Times New Roman"/>
          <w:b/>
        </w:rPr>
        <w:t>（一）</w:t>
      </w:r>
      <w:r w:rsidR="00C30CA2" w:rsidRPr="007533A7">
        <w:rPr>
          <w:rFonts w:ascii="Times New Roman" w:hAnsi="Times New Roman" w:cs="Times New Roman"/>
          <w:b/>
        </w:rPr>
        <w:t xml:space="preserve"> </w:t>
      </w:r>
      <w:r w:rsidR="00C30CA2" w:rsidRPr="007533A7">
        <w:rPr>
          <w:rFonts w:ascii="Times New Roman" w:hAnsi="Times New Roman" w:cs="Times New Roman"/>
          <w:b/>
        </w:rPr>
        <w:t>任务来源</w:t>
      </w:r>
    </w:p>
    <w:p w:rsidR="00C30CA2" w:rsidRPr="007533A7" w:rsidRDefault="009F56A0" w:rsidP="00594585">
      <w:pPr>
        <w:autoSpaceDE w:val="0"/>
        <w:autoSpaceDN w:val="0"/>
        <w:adjustRightInd w:val="0"/>
        <w:snapToGrid w:val="0"/>
        <w:spacing w:line="300" w:lineRule="auto"/>
        <w:ind w:firstLineChars="200" w:firstLine="420"/>
        <w:jc w:val="left"/>
        <w:rPr>
          <w:rFonts w:ascii="Times New Roman" w:hAnsi="Times New Roman" w:cs="Times New Roman"/>
        </w:rPr>
      </w:pPr>
      <w:r w:rsidRPr="007533A7">
        <w:rPr>
          <w:rFonts w:ascii="Times New Roman" w:hAnsi="Times New Roman" w:cs="Times New Roman"/>
        </w:rPr>
        <w:t>中华人民共和国工业和信息化部办公厅印发了</w:t>
      </w:r>
      <w:r w:rsidR="006539BE" w:rsidRPr="007533A7">
        <w:rPr>
          <w:rFonts w:ascii="Times New Roman" w:hAnsi="Times New Roman" w:cs="Times New Roman"/>
        </w:rPr>
        <w:t>2016</w:t>
      </w:r>
      <w:r w:rsidRPr="007533A7">
        <w:rPr>
          <w:rFonts w:ascii="Times New Roman" w:hAnsi="Times New Roman" w:cs="Times New Roman"/>
        </w:rPr>
        <w:t xml:space="preserve"> </w:t>
      </w:r>
      <w:r w:rsidRPr="007533A7">
        <w:rPr>
          <w:rFonts w:ascii="Times New Roman" w:hAnsi="Times New Roman" w:cs="Times New Roman"/>
        </w:rPr>
        <w:t>年第三批行业标准制修订计划，项目名称《含</w:t>
      </w:r>
      <w:r w:rsidR="001E341D" w:rsidRPr="007533A7">
        <w:rPr>
          <w:rFonts w:ascii="Times New Roman" w:hAnsi="Times New Roman" w:cs="Times New Roman" w:hint="eastAsia"/>
        </w:rPr>
        <w:t>海藻酸</w:t>
      </w:r>
      <w:r w:rsidR="006539BE" w:rsidRPr="007533A7">
        <w:rPr>
          <w:rFonts w:ascii="Times New Roman" w:hAnsi="Times New Roman" w:cs="Times New Roman" w:hint="eastAsia"/>
        </w:rPr>
        <w:t>磷</w:t>
      </w:r>
      <w:r w:rsidR="00951EFF" w:rsidRPr="007533A7">
        <w:rPr>
          <w:rFonts w:ascii="Times New Roman" w:hAnsi="Times New Roman" w:cs="Times New Roman" w:hint="eastAsia"/>
        </w:rPr>
        <w:t>酸一</w:t>
      </w:r>
      <w:r w:rsidR="006539BE" w:rsidRPr="007533A7">
        <w:rPr>
          <w:rFonts w:ascii="Times New Roman" w:hAnsi="Times New Roman" w:cs="Times New Roman" w:hint="eastAsia"/>
        </w:rPr>
        <w:t>铵</w:t>
      </w:r>
      <w:r w:rsidR="00951EFF" w:rsidRPr="007533A7">
        <w:rPr>
          <w:rFonts w:ascii="Times New Roman" w:hAnsi="Times New Roman" w:cs="Times New Roman" w:hint="eastAsia"/>
        </w:rPr>
        <w:t>、含海藻酸磷酸二铵</w:t>
      </w:r>
      <w:r w:rsidRPr="007533A7">
        <w:rPr>
          <w:rFonts w:ascii="Times New Roman" w:hAnsi="Times New Roman" w:cs="Times New Roman"/>
        </w:rPr>
        <w:t>》，项目计划编号：</w:t>
      </w:r>
      <w:r w:rsidR="001E341D" w:rsidRPr="007533A7">
        <w:rPr>
          <w:rFonts w:ascii="Times New Roman" w:hAnsi="Times New Roman" w:hint="eastAsia"/>
        </w:rPr>
        <w:t>HGCPZT1548-2016</w:t>
      </w:r>
      <w:r w:rsidRPr="007533A7">
        <w:rPr>
          <w:rFonts w:ascii="Times New Roman" w:hAnsi="Times New Roman" w:cs="Times New Roman"/>
        </w:rPr>
        <w:t>。</w:t>
      </w:r>
      <w:r w:rsidR="00C30CA2" w:rsidRPr="007533A7">
        <w:rPr>
          <w:rFonts w:ascii="Times New Roman" w:hAnsi="Times New Roman" w:cs="Times New Roman"/>
        </w:rPr>
        <w:t>本标准</w:t>
      </w:r>
      <w:r w:rsidRPr="007533A7">
        <w:rPr>
          <w:rFonts w:ascii="Times New Roman" w:hAnsi="Times New Roman" w:cs="Times New Roman"/>
        </w:rPr>
        <w:t>主管部门为</w:t>
      </w:r>
      <w:r w:rsidRPr="007533A7">
        <w:rPr>
          <w:rFonts w:ascii="Times New Roman" w:eastAsia="宋体" w:hAnsi="Times New Roman" w:cs="Times New Roman"/>
          <w:kern w:val="0"/>
          <w:szCs w:val="21"/>
        </w:rPr>
        <w:t>中华人民共和国工业和信息化部原材料工业司。本标准</w:t>
      </w:r>
      <w:r w:rsidR="00C30CA2" w:rsidRPr="007533A7">
        <w:rPr>
          <w:rFonts w:ascii="Times New Roman" w:hAnsi="Times New Roman" w:cs="Times New Roman"/>
        </w:rPr>
        <w:t>由中国石油和化学工业联合会提出，全国肥料和调理剂标准化技术委员会（</w:t>
      </w:r>
      <w:r w:rsidR="00C30CA2" w:rsidRPr="007533A7">
        <w:rPr>
          <w:rFonts w:ascii="Times New Roman" w:hAnsi="Times New Roman" w:cs="Times New Roman"/>
        </w:rPr>
        <w:t>SAC/TC 105</w:t>
      </w:r>
      <w:r w:rsidR="00C30CA2" w:rsidRPr="007533A7">
        <w:rPr>
          <w:rFonts w:ascii="Times New Roman" w:hAnsi="Times New Roman" w:cs="Times New Roman"/>
        </w:rPr>
        <w:t>）归口，</w:t>
      </w:r>
      <w:r w:rsidRPr="007533A7">
        <w:rPr>
          <w:rFonts w:ascii="Times New Roman" w:hAnsi="Times New Roman" w:cs="Times New Roman"/>
        </w:rPr>
        <w:t>主要</w:t>
      </w:r>
      <w:r w:rsidR="00C30CA2" w:rsidRPr="007533A7">
        <w:rPr>
          <w:rFonts w:ascii="Times New Roman" w:hAnsi="Times New Roman" w:cs="Times New Roman"/>
        </w:rPr>
        <w:t>由</w:t>
      </w:r>
      <w:r w:rsidR="00951EFF" w:rsidRPr="007533A7">
        <w:rPr>
          <w:rFonts w:ascii="Times New Roman" w:hAnsi="Times New Roman" w:cs="Times New Roman" w:hint="eastAsia"/>
        </w:rPr>
        <w:t>上海</w:t>
      </w:r>
      <w:r w:rsidR="00951EFF" w:rsidRPr="007533A7">
        <w:rPr>
          <w:rFonts w:ascii="Times New Roman" w:hAnsi="Times New Roman" w:cs="Times New Roman"/>
        </w:rPr>
        <w:t>化工研究院</w:t>
      </w:r>
      <w:r w:rsidR="005C4BAB">
        <w:rPr>
          <w:rFonts w:ascii="Times New Roman" w:hAnsi="Times New Roman" w:cs="Times New Roman" w:hint="eastAsia"/>
        </w:rPr>
        <w:t>有限公司</w:t>
      </w:r>
      <w:r w:rsidRPr="007533A7">
        <w:rPr>
          <w:rFonts w:ascii="Times New Roman" w:hAnsi="Times New Roman" w:cs="Times New Roman"/>
        </w:rPr>
        <w:t>、中国农业科学院农业资源与农业区划研究所、</w:t>
      </w:r>
      <w:r w:rsidR="001E341D" w:rsidRPr="007533A7">
        <w:rPr>
          <w:rFonts w:ascii="Times New Roman" w:hAnsi="Times New Roman" w:cs="Times New Roman" w:hint="eastAsia"/>
        </w:rPr>
        <w:t>贵州开磷集团股份有限公司、</w:t>
      </w:r>
      <w:r w:rsidR="00951EFF" w:rsidRPr="007533A7">
        <w:rPr>
          <w:rFonts w:ascii="Times New Roman" w:hAnsi="Times New Roman" w:cs="Times New Roman" w:hint="eastAsia"/>
        </w:rPr>
        <w:t>湖北祥云（集团）股份有限公司、</w:t>
      </w:r>
      <w:r w:rsidR="001E341D" w:rsidRPr="007533A7">
        <w:rPr>
          <w:rFonts w:ascii="Times New Roman" w:hAnsi="Times New Roman" w:cs="Times New Roman" w:hint="eastAsia"/>
        </w:rPr>
        <w:t>青岛海力源生物科技有限公司、山东恩宝生物科技有限公司</w:t>
      </w:r>
      <w:r w:rsidR="00C30CA2" w:rsidRPr="007533A7">
        <w:rPr>
          <w:rFonts w:ascii="Times New Roman" w:hAnsi="Times New Roman" w:cs="Times New Roman"/>
        </w:rPr>
        <w:t>负责起草。</w:t>
      </w:r>
      <w:r w:rsidRPr="007533A7">
        <w:rPr>
          <w:rFonts w:ascii="Times New Roman" w:hAnsi="Times New Roman" w:cs="Times New Roman"/>
        </w:rPr>
        <w:t>本标准为推荐性行业标准。</w:t>
      </w:r>
    </w:p>
    <w:p w:rsidR="009F56A0" w:rsidRPr="007533A7" w:rsidRDefault="00507DB2" w:rsidP="00594585">
      <w:pPr>
        <w:adjustRightInd w:val="0"/>
        <w:snapToGrid w:val="0"/>
        <w:spacing w:line="300" w:lineRule="auto"/>
        <w:rPr>
          <w:rFonts w:ascii="Times New Roman" w:hAnsi="Times New Roman" w:cs="Times New Roman"/>
          <w:b/>
        </w:rPr>
      </w:pPr>
      <w:r w:rsidRPr="007533A7">
        <w:rPr>
          <w:rFonts w:ascii="Times New Roman" w:hAnsi="Times New Roman" w:cs="Times New Roman"/>
          <w:b/>
        </w:rPr>
        <w:t>（二）</w:t>
      </w:r>
      <w:r w:rsidR="009F56A0" w:rsidRPr="007533A7">
        <w:rPr>
          <w:rFonts w:ascii="Times New Roman" w:hAnsi="Times New Roman" w:cs="Times New Roman"/>
          <w:b/>
        </w:rPr>
        <w:t xml:space="preserve"> </w:t>
      </w:r>
      <w:r w:rsidR="009F56A0" w:rsidRPr="007533A7">
        <w:rPr>
          <w:rFonts w:ascii="Times New Roman" w:hAnsi="Times New Roman" w:cs="Times New Roman"/>
          <w:b/>
        </w:rPr>
        <w:t>本标准制定的主要过程</w:t>
      </w:r>
    </w:p>
    <w:p w:rsidR="0072205B" w:rsidRPr="007533A7" w:rsidRDefault="00507DB2" w:rsidP="00594585">
      <w:pPr>
        <w:adjustRightInd w:val="0"/>
        <w:snapToGrid w:val="0"/>
        <w:spacing w:line="300" w:lineRule="auto"/>
        <w:rPr>
          <w:rFonts w:ascii="Times New Roman" w:hAnsi="Times New Roman" w:cs="Times New Roman"/>
        </w:rPr>
      </w:pPr>
      <w:r w:rsidRPr="007533A7">
        <w:rPr>
          <w:rFonts w:ascii="Times New Roman" w:hAnsi="Times New Roman" w:cs="Times New Roman"/>
        </w:rPr>
        <w:t>1</w:t>
      </w:r>
      <w:r w:rsidRPr="007533A7">
        <w:rPr>
          <w:rFonts w:ascii="Times New Roman" w:hAnsi="Times New Roman" w:cs="Times New Roman"/>
        </w:rPr>
        <w:t>、</w:t>
      </w:r>
      <w:r w:rsidR="0072205B" w:rsidRPr="007533A7">
        <w:rPr>
          <w:rFonts w:ascii="Times New Roman" w:hAnsi="Times New Roman" w:cs="Times New Roman"/>
        </w:rPr>
        <w:t xml:space="preserve"> </w:t>
      </w:r>
      <w:r w:rsidR="0072205B" w:rsidRPr="007533A7">
        <w:rPr>
          <w:rFonts w:ascii="Times New Roman" w:hAnsi="Times New Roman" w:cs="Times New Roman"/>
        </w:rPr>
        <w:t>成立标准起草工作组</w:t>
      </w:r>
    </w:p>
    <w:p w:rsidR="009F56A0" w:rsidRPr="007533A7" w:rsidRDefault="009F56A0" w:rsidP="00594585">
      <w:pPr>
        <w:adjustRightInd w:val="0"/>
        <w:snapToGrid w:val="0"/>
        <w:spacing w:line="300" w:lineRule="auto"/>
        <w:ind w:firstLineChars="200" w:firstLine="420"/>
        <w:rPr>
          <w:rFonts w:ascii="Times New Roman" w:hAnsi="Times New Roman" w:cs="Times New Roman"/>
        </w:rPr>
      </w:pPr>
      <w:r w:rsidRPr="007533A7">
        <w:rPr>
          <w:rFonts w:ascii="Times New Roman" w:hAnsi="Times New Roman" w:cs="Times New Roman"/>
        </w:rPr>
        <w:t>在接到《含</w:t>
      </w:r>
      <w:r w:rsidR="001E341D" w:rsidRPr="007533A7">
        <w:rPr>
          <w:rFonts w:ascii="Times New Roman" w:hAnsi="Times New Roman" w:cs="Times New Roman" w:hint="eastAsia"/>
        </w:rPr>
        <w:t>海藻酸</w:t>
      </w:r>
      <w:r w:rsidR="0081444C" w:rsidRPr="007533A7">
        <w:rPr>
          <w:rFonts w:ascii="Times New Roman" w:hAnsi="Times New Roman" w:cs="Times New Roman" w:hint="eastAsia"/>
        </w:rPr>
        <w:t>磷铵</w:t>
      </w:r>
      <w:r w:rsidRPr="007533A7">
        <w:rPr>
          <w:rFonts w:ascii="Times New Roman" w:hAnsi="Times New Roman" w:cs="Times New Roman"/>
        </w:rPr>
        <w:t>》化工行业标准编制计划任务后，由</w:t>
      </w:r>
      <w:r w:rsidR="00951EFF" w:rsidRPr="007533A7">
        <w:rPr>
          <w:rFonts w:ascii="Times New Roman" w:hAnsi="Times New Roman" w:cs="Times New Roman" w:hint="eastAsia"/>
        </w:rPr>
        <w:t>标准</w:t>
      </w:r>
      <w:r w:rsidR="00951EFF" w:rsidRPr="007533A7">
        <w:rPr>
          <w:rFonts w:ascii="Times New Roman" w:hAnsi="Times New Roman" w:cs="Times New Roman"/>
        </w:rPr>
        <w:t>起草</w:t>
      </w:r>
      <w:r w:rsidRPr="007533A7">
        <w:rPr>
          <w:rFonts w:ascii="Times New Roman" w:hAnsi="Times New Roman" w:cs="Times New Roman"/>
        </w:rPr>
        <w:t>单位</w:t>
      </w:r>
      <w:r w:rsidR="00951EFF" w:rsidRPr="007533A7">
        <w:rPr>
          <w:rFonts w:ascii="Times New Roman" w:hAnsi="Times New Roman" w:cs="Times New Roman"/>
        </w:rPr>
        <w:t>和</w:t>
      </w:r>
      <w:r w:rsidRPr="007533A7">
        <w:rPr>
          <w:rFonts w:ascii="Times New Roman" w:hAnsi="Times New Roman" w:cs="Times New Roman"/>
        </w:rPr>
        <w:t>专家成立了《</w:t>
      </w:r>
      <w:r w:rsidR="0072205B" w:rsidRPr="007533A7">
        <w:rPr>
          <w:rFonts w:ascii="Times New Roman" w:hAnsi="Times New Roman" w:cs="Times New Roman"/>
        </w:rPr>
        <w:t>含</w:t>
      </w:r>
      <w:r w:rsidR="001E341D" w:rsidRPr="007533A7">
        <w:rPr>
          <w:rFonts w:ascii="Times New Roman" w:hAnsi="Times New Roman" w:cs="Times New Roman" w:hint="eastAsia"/>
        </w:rPr>
        <w:t>海藻酸</w:t>
      </w:r>
      <w:r w:rsidR="0081444C" w:rsidRPr="007533A7">
        <w:rPr>
          <w:rFonts w:ascii="Times New Roman" w:hAnsi="Times New Roman" w:cs="Times New Roman" w:hint="eastAsia"/>
        </w:rPr>
        <w:t>磷铵</w:t>
      </w:r>
      <w:r w:rsidRPr="007533A7">
        <w:rPr>
          <w:rFonts w:ascii="Times New Roman" w:hAnsi="Times New Roman" w:cs="Times New Roman"/>
        </w:rPr>
        <w:t>》</w:t>
      </w:r>
      <w:r w:rsidR="0072205B" w:rsidRPr="007533A7">
        <w:rPr>
          <w:rFonts w:ascii="Times New Roman" w:hAnsi="Times New Roman" w:cs="Times New Roman"/>
        </w:rPr>
        <w:t>化工行业</w:t>
      </w:r>
      <w:r w:rsidRPr="007533A7">
        <w:rPr>
          <w:rFonts w:ascii="Times New Roman" w:hAnsi="Times New Roman" w:cs="Times New Roman"/>
        </w:rPr>
        <w:t>标准制定工作组，开展了本标准制定的各项工作。</w:t>
      </w:r>
    </w:p>
    <w:p w:rsidR="00446DA3" w:rsidRPr="007533A7" w:rsidRDefault="00446DA3" w:rsidP="00446DA3">
      <w:pPr>
        <w:adjustRightInd w:val="0"/>
        <w:snapToGrid w:val="0"/>
        <w:spacing w:line="300" w:lineRule="auto"/>
        <w:ind w:leftChars="202" w:left="424"/>
        <w:rPr>
          <w:rFonts w:ascii="Times New Roman" w:hAnsi="Times New Roman" w:cs="Times New Roman"/>
          <w:b/>
        </w:rPr>
      </w:pPr>
      <w:r w:rsidRPr="007533A7">
        <w:rPr>
          <w:rFonts w:ascii="Times New Roman" w:hAnsi="Times New Roman" w:cs="Times New Roman"/>
          <w:b/>
        </w:rPr>
        <w:t>成员：</w:t>
      </w:r>
    </w:p>
    <w:p w:rsidR="00446DA3" w:rsidRPr="007533A7" w:rsidRDefault="00951EFF" w:rsidP="00446DA3">
      <w:pPr>
        <w:adjustRightInd w:val="0"/>
        <w:snapToGrid w:val="0"/>
        <w:spacing w:line="300" w:lineRule="auto"/>
        <w:ind w:leftChars="202" w:left="424"/>
        <w:rPr>
          <w:rFonts w:ascii="Times New Roman" w:hAnsi="Times New Roman" w:cs="Times New Roman"/>
        </w:rPr>
      </w:pPr>
      <w:r w:rsidRPr="007533A7">
        <w:rPr>
          <w:rFonts w:ascii="Times New Roman" w:hAnsi="Times New Roman" w:cs="Times New Roman" w:hint="eastAsia"/>
        </w:rPr>
        <w:t>上海</w:t>
      </w:r>
      <w:r w:rsidRPr="007533A7">
        <w:rPr>
          <w:rFonts w:ascii="Times New Roman" w:hAnsi="Times New Roman" w:cs="Times New Roman"/>
        </w:rPr>
        <w:t>化工研究院</w:t>
      </w:r>
      <w:r w:rsidR="005C4BAB">
        <w:rPr>
          <w:rFonts w:ascii="Times New Roman" w:hAnsi="Times New Roman" w:cs="Times New Roman" w:hint="eastAsia"/>
        </w:rPr>
        <w:t>有限公司</w:t>
      </w:r>
      <w:r w:rsidR="00446DA3" w:rsidRPr="007533A7">
        <w:rPr>
          <w:rFonts w:ascii="Times New Roman" w:hAnsi="Times New Roman" w:cs="Times New Roman"/>
        </w:rPr>
        <w:t xml:space="preserve"> </w:t>
      </w:r>
      <w:r w:rsidR="00446DA3" w:rsidRPr="007533A7">
        <w:rPr>
          <w:rFonts w:ascii="Times New Roman" w:hAnsi="Times New Roman" w:cs="Times New Roman"/>
        </w:rPr>
        <w:t>商照聪</w:t>
      </w:r>
    </w:p>
    <w:p w:rsidR="00446DA3" w:rsidRPr="007533A7" w:rsidRDefault="00446DA3" w:rsidP="00446DA3">
      <w:pPr>
        <w:adjustRightInd w:val="0"/>
        <w:snapToGrid w:val="0"/>
        <w:spacing w:line="300" w:lineRule="auto"/>
        <w:ind w:leftChars="202" w:left="424"/>
        <w:rPr>
          <w:rFonts w:ascii="Times New Roman" w:hAnsi="Times New Roman" w:cs="Times New Roman"/>
        </w:rPr>
      </w:pPr>
      <w:r w:rsidRPr="007533A7">
        <w:rPr>
          <w:rFonts w:ascii="Times New Roman" w:hAnsi="Times New Roman" w:cs="Times New Roman"/>
        </w:rPr>
        <w:t>中国农业科学院农业资源与农业区划研究所</w:t>
      </w:r>
      <w:r w:rsidRPr="007533A7">
        <w:rPr>
          <w:rFonts w:ascii="Times New Roman" w:hAnsi="Times New Roman" w:cs="Times New Roman"/>
        </w:rPr>
        <w:t xml:space="preserve">  </w:t>
      </w:r>
      <w:r w:rsidRPr="007533A7">
        <w:rPr>
          <w:rFonts w:ascii="Times New Roman" w:hAnsi="Times New Roman" w:cs="Times New Roman"/>
        </w:rPr>
        <w:t>赵秉强、袁亮、李伟</w:t>
      </w:r>
    </w:p>
    <w:p w:rsidR="00437B84" w:rsidRPr="007533A7" w:rsidRDefault="00437B84" w:rsidP="00437B84">
      <w:pPr>
        <w:adjustRightInd w:val="0"/>
        <w:snapToGrid w:val="0"/>
        <w:spacing w:line="300" w:lineRule="auto"/>
        <w:ind w:leftChars="202" w:left="424"/>
        <w:rPr>
          <w:rFonts w:ascii="Times New Roman" w:hAnsi="Times New Roman" w:cs="Times New Roman"/>
        </w:rPr>
      </w:pPr>
      <w:r w:rsidRPr="007533A7">
        <w:rPr>
          <w:rFonts w:ascii="Times New Roman" w:hAnsi="Times New Roman" w:cs="Times New Roman" w:hint="eastAsia"/>
        </w:rPr>
        <w:t>贵州开磷集团</w:t>
      </w:r>
      <w:r w:rsidRPr="007533A7">
        <w:rPr>
          <w:rFonts w:ascii="Times New Roman" w:hAnsi="Times New Roman" w:cs="Times New Roman"/>
        </w:rPr>
        <w:t>股份有限公司</w:t>
      </w:r>
      <w:r w:rsidR="00446DA3" w:rsidRPr="007533A7">
        <w:rPr>
          <w:rFonts w:ascii="Times New Roman" w:hAnsi="Times New Roman" w:cs="Times New Roman"/>
        </w:rPr>
        <w:t xml:space="preserve">  </w:t>
      </w:r>
      <w:r w:rsidRPr="007533A7">
        <w:rPr>
          <w:rFonts w:ascii="Times New Roman" w:hAnsi="Times New Roman" w:cs="Times New Roman" w:hint="eastAsia"/>
        </w:rPr>
        <w:t>徐魁、陈忠华、田树刚</w:t>
      </w:r>
    </w:p>
    <w:p w:rsidR="00951EFF" w:rsidRPr="008554D1" w:rsidRDefault="00951EFF" w:rsidP="00437B84">
      <w:pPr>
        <w:adjustRightInd w:val="0"/>
        <w:snapToGrid w:val="0"/>
        <w:spacing w:line="300" w:lineRule="auto"/>
        <w:ind w:leftChars="202" w:left="424"/>
        <w:rPr>
          <w:rFonts w:ascii="Times New Roman" w:hAnsi="Times New Roman" w:cs="Times New Roman"/>
        </w:rPr>
      </w:pPr>
      <w:r w:rsidRPr="007533A7">
        <w:rPr>
          <w:rFonts w:ascii="Times New Roman" w:hAnsi="Times New Roman" w:cs="Times New Roman" w:hint="eastAsia"/>
        </w:rPr>
        <w:t>湖北祥云（集团）股份有限公司</w:t>
      </w:r>
      <w:r w:rsidR="008554D1">
        <w:rPr>
          <w:rFonts w:ascii="Times New Roman" w:hAnsi="Times New Roman" w:cs="Times New Roman" w:hint="eastAsia"/>
        </w:rPr>
        <w:t xml:space="preserve"> </w:t>
      </w:r>
      <w:r w:rsidR="008554D1" w:rsidRPr="008554D1">
        <w:rPr>
          <w:rFonts w:ascii="Times New Roman" w:hAnsi="Times New Roman" w:cs="Times New Roman" w:hint="eastAsia"/>
        </w:rPr>
        <w:t>程来斌</w:t>
      </w:r>
      <w:r w:rsidR="008554D1" w:rsidRPr="008554D1">
        <w:rPr>
          <w:rFonts w:ascii="Times New Roman" w:hAnsi="Times New Roman" w:cs="Times New Roman" w:hint="eastAsia"/>
        </w:rPr>
        <w:t xml:space="preserve"> </w:t>
      </w:r>
      <w:r w:rsidR="008554D1" w:rsidRPr="008554D1">
        <w:rPr>
          <w:rFonts w:ascii="Times New Roman" w:hAnsi="Times New Roman" w:cs="Times New Roman" w:hint="eastAsia"/>
        </w:rPr>
        <w:t>章</w:t>
      </w:r>
      <w:r w:rsidR="008554D1" w:rsidRPr="008554D1">
        <w:rPr>
          <w:rFonts w:ascii="Times New Roman" w:hAnsi="Times New Roman" w:cs="Times New Roman" w:hint="eastAsia"/>
        </w:rPr>
        <w:t xml:space="preserve"> </w:t>
      </w:r>
      <w:r w:rsidR="008554D1" w:rsidRPr="008554D1">
        <w:rPr>
          <w:rFonts w:ascii="Times New Roman" w:hAnsi="Times New Roman" w:cs="Times New Roman" w:hint="eastAsia"/>
        </w:rPr>
        <w:t>磊</w:t>
      </w:r>
    </w:p>
    <w:p w:rsidR="00446DA3" w:rsidRPr="007533A7" w:rsidRDefault="001E341D" w:rsidP="00446DA3">
      <w:pPr>
        <w:adjustRightInd w:val="0"/>
        <w:snapToGrid w:val="0"/>
        <w:spacing w:line="300" w:lineRule="auto"/>
        <w:ind w:leftChars="202" w:left="424"/>
        <w:rPr>
          <w:rFonts w:ascii="Times New Roman" w:hAnsi="Times New Roman" w:cs="Times New Roman"/>
        </w:rPr>
      </w:pPr>
      <w:r w:rsidRPr="007533A7">
        <w:rPr>
          <w:rFonts w:ascii="Times New Roman" w:hAnsi="Times New Roman" w:cs="Times New Roman" w:hint="eastAsia"/>
        </w:rPr>
        <w:t>青岛海力源生物科技有限公司</w:t>
      </w:r>
      <w:r w:rsidR="00437B84" w:rsidRPr="007533A7">
        <w:rPr>
          <w:rFonts w:ascii="Times New Roman" w:hAnsi="Times New Roman" w:cs="Times New Roman" w:hint="eastAsia"/>
        </w:rPr>
        <w:t xml:space="preserve"> </w:t>
      </w:r>
      <w:r w:rsidR="00437B84" w:rsidRPr="007533A7">
        <w:rPr>
          <w:rFonts w:ascii="Times New Roman" w:hAnsi="Times New Roman" w:cs="Times New Roman"/>
        </w:rPr>
        <w:t xml:space="preserve"> </w:t>
      </w:r>
      <w:r w:rsidRPr="007533A7">
        <w:rPr>
          <w:rFonts w:ascii="Times New Roman" w:hAnsi="Times New Roman" w:cs="Times New Roman" w:hint="eastAsia"/>
        </w:rPr>
        <w:t>张守福</w:t>
      </w:r>
    </w:p>
    <w:p w:rsidR="00446DA3" w:rsidRPr="007533A7" w:rsidRDefault="001E341D" w:rsidP="00437B84">
      <w:pPr>
        <w:adjustRightInd w:val="0"/>
        <w:snapToGrid w:val="0"/>
        <w:spacing w:line="300" w:lineRule="auto"/>
        <w:ind w:leftChars="202" w:left="424"/>
        <w:rPr>
          <w:rFonts w:ascii="Times New Roman" w:hAnsi="Times New Roman" w:cs="Times New Roman"/>
        </w:rPr>
      </w:pPr>
      <w:r w:rsidRPr="007533A7">
        <w:rPr>
          <w:rFonts w:ascii="Times New Roman" w:hAnsi="Times New Roman" w:cs="Times New Roman" w:hint="eastAsia"/>
        </w:rPr>
        <w:t>山东恩宝生物科技</w:t>
      </w:r>
      <w:r w:rsidR="00437B84" w:rsidRPr="007533A7">
        <w:rPr>
          <w:rFonts w:ascii="Times New Roman" w:hAnsi="Times New Roman" w:cs="Times New Roman"/>
        </w:rPr>
        <w:t>有限公司</w:t>
      </w:r>
      <w:r w:rsidR="00437B84" w:rsidRPr="007533A7">
        <w:rPr>
          <w:rFonts w:ascii="Times New Roman" w:hAnsi="Times New Roman" w:cs="Times New Roman" w:hint="eastAsia"/>
        </w:rPr>
        <w:t xml:space="preserve"> </w:t>
      </w:r>
      <w:r w:rsidR="00437B84" w:rsidRPr="007533A7">
        <w:rPr>
          <w:rFonts w:ascii="Times New Roman" w:hAnsi="Times New Roman" w:cs="Times New Roman"/>
        </w:rPr>
        <w:t xml:space="preserve">   </w:t>
      </w:r>
      <w:r w:rsidRPr="007533A7">
        <w:rPr>
          <w:rFonts w:ascii="Times New Roman" w:hAnsi="Times New Roman" w:cs="Times New Roman" w:hint="eastAsia"/>
        </w:rPr>
        <w:t>高仁升</w:t>
      </w:r>
    </w:p>
    <w:p w:rsidR="0072205B" w:rsidRPr="007533A7" w:rsidRDefault="00507DB2" w:rsidP="00594585">
      <w:pPr>
        <w:adjustRightInd w:val="0"/>
        <w:snapToGrid w:val="0"/>
        <w:spacing w:line="300" w:lineRule="auto"/>
        <w:rPr>
          <w:rFonts w:ascii="Times New Roman" w:hAnsi="Times New Roman" w:cs="Times New Roman"/>
        </w:rPr>
      </w:pPr>
      <w:r w:rsidRPr="007533A7">
        <w:rPr>
          <w:rFonts w:ascii="Times New Roman" w:hAnsi="Times New Roman" w:cs="Times New Roman"/>
        </w:rPr>
        <w:t>2</w:t>
      </w:r>
      <w:r w:rsidRPr="007533A7">
        <w:rPr>
          <w:rFonts w:ascii="Times New Roman" w:hAnsi="Times New Roman" w:cs="Times New Roman"/>
        </w:rPr>
        <w:t>、</w:t>
      </w:r>
      <w:r w:rsidR="0072205B" w:rsidRPr="007533A7">
        <w:rPr>
          <w:rFonts w:ascii="Times New Roman" w:hAnsi="Times New Roman" w:cs="Times New Roman"/>
        </w:rPr>
        <w:t xml:space="preserve"> </w:t>
      </w:r>
      <w:r w:rsidR="0072205B" w:rsidRPr="007533A7">
        <w:rPr>
          <w:rFonts w:ascii="Times New Roman" w:hAnsi="Times New Roman" w:cs="Times New Roman"/>
        </w:rPr>
        <w:t>参考相关资料</w:t>
      </w:r>
    </w:p>
    <w:p w:rsidR="0072205B" w:rsidRPr="007533A7" w:rsidRDefault="0072205B" w:rsidP="00594585">
      <w:pPr>
        <w:adjustRightInd w:val="0"/>
        <w:snapToGrid w:val="0"/>
        <w:spacing w:line="300" w:lineRule="auto"/>
        <w:ind w:firstLineChars="200" w:firstLine="420"/>
        <w:rPr>
          <w:rFonts w:ascii="Times New Roman" w:hAnsi="Times New Roman" w:cs="Times New Roman"/>
        </w:rPr>
      </w:pPr>
      <w:r w:rsidRPr="007533A7">
        <w:rPr>
          <w:rFonts w:ascii="Times New Roman" w:hAnsi="Times New Roman" w:cs="Times New Roman"/>
        </w:rPr>
        <w:t>标准起草工作组大量查阅国内外文献、标准等相关资料，</w:t>
      </w:r>
      <w:r w:rsidR="00CF1F81" w:rsidRPr="007533A7">
        <w:rPr>
          <w:rFonts w:ascii="Times New Roman" w:hAnsi="Times New Roman" w:cs="Times New Roman"/>
        </w:rPr>
        <w:t>主要参考文献如下：</w:t>
      </w:r>
    </w:p>
    <w:p w:rsidR="004F552F" w:rsidRPr="007533A7" w:rsidRDefault="004F552F" w:rsidP="003C6FD5">
      <w:pPr>
        <w:pStyle w:val="af"/>
        <w:rPr>
          <w:rFonts w:ascii="Times New Roman"/>
        </w:rPr>
      </w:pPr>
      <w:r w:rsidRPr="007533A7">
        <w:rPr>
          <w:rFonts w:ascii="Times New Roman" w:hint="eastAsia"/>
        </w:rPr>
        <w:t xml:space="preserve">GB /T </w:t>
      </w:r>
      <w:r w:rsidR="00920FDB" w:rsidRPr="00185810">
        <w:rPr>
          <w:rFonts w:ascii="Times New Roman"/>
        </w:rPr>
        <w:t>8170</w:t>
      </w:r>
      <w:r w:rsidRPr="00185810">
        <w:rPr>
          <w:rFonts w:ascii="Times New Roman" w:hint="eastAsia"/>
        </w:rPr>
        <w:t xml:space="preserve"> </w:t>
      </w:r>
      <w:r w:rsidRPr="00185810">
        <w:rPr>
          <w:rFonts w:ascii="Times New Roman" w:hint="eastAsia"/>
        </w:rPr>
        <w:t>极限数值的</w:t>
      </w:r>
      <w:r w:rsidRPr="007533A7">
        <w:rPr>
          <w:rFonts w:ascii="Times New Roman" w:hint="eastAsia"/>
        </w:rPr>
        <w:t>表示方法和判定方法</w:t>
      </w:r>
    </w:p>
    <w:p w:rsidR="003C6FD5" w:rsidRPr="007533A7" w:rsidRDefault="003C6FD5" w:rsidP="003C6FD5">
      <w:pPr>
        <w:pStyle w:val="af"/>
        <w:rPr>
          <w:rFonts w:ascii="Times New Roman"/>
        </w:rPr>
      </w:pPr>
      <w:r w:rsidRPr="007533A7">
        <w:rPr>
          <w:rFonts w:ascii="Times New Roman" w:hint="eastAsia"/>
        </w:rPr>
        <w:t xml:space="preserve">GB / T 6679 </w:t>
      </w:r>
      <w:r w:rsidRPr="007533A7">
        <w:rPr>
          <w:rFonts w:ascii="Times New Roman" w:hint="eastAsia"/>
        </w:rPr>
        <w:t>固</w:t>
      </w:r>
      <w:r w:rsidR="00920FDB" w:rsidRPr="00185810">
        <w:rPr>
          <w:rFonts w:ascii="Times New Roman" w:hint="eastAsia"/>
        </w:rPr>
        <w:t>体</w:t>
      </w:r>
      <w:r w:rsidRPr="007533A7">
        <w:rPr>
          <w:rFonts w:ascii="Times New Roman" w:hint="eastAsia"/>
        </w:rPr>
        <w:t>化工产品采样通则</w:t>
      </w:r>
    </w:p>
    <w:p w:rsidR="003C6FD5" w:rsidRPr="007533A7" w:rsidRDefault="003C6FD5" w:rsidP="003C6FD5">
      <w:pPr>
        <w:pStyle w:val="af"/>
        <w:rPr>
          <w:rFonts w:ascii="Times New Roman"/>
        </w:rPr>
      </w:pPr>
      <w:r w:rsidRPr="007533A7">
        <w:rPr>
          <w:rFonts w:ascii="Times New Roman" w:hint="eastAsia"/>
        </w:rPr>
        <w:t xml:space="preserve">GB/T 6682 </w:t>
      </w:r>
      <w:r w:rsidRPr="007533A7">
        <w:rPr>
          <w:rFonts w:ascii="Times New Roman" w:hint="eastAsia"/>
        </w:rPr>
        <w:t>分析实验室用水规格和试验方法</w:t>
      </w:r>
    </w:p>
    <w:p w:rsidR="003C6FD5" w:rsidRPr="007533A7" w:rsidRDefault="003C6FD5" w:rsidP="003C6FD5">
      <w:pPr>
        <w:pStyle w:val="af"/>
        <w:rPr>
          <w:rFonts w:ascii="Times New Roman"/>
        </w:rPr>
      </w:pPr>
      <w:r w:rsidRPr="007533A7">
        <w:rPr>
          <w:rFonts w:ascii="Times New Roman" w:hint="eastAsia"/>
        </w:rPr>
        <w:t xml:space="preserve">GB 8569 </w:t>
      </w:r>
      <w:r w:rsidRPr="007533A7">
        <w:rPr>
          <w:rFonts w:ascii="Times New Roman" w:hint="eastAsia"/>
        </w:rPr>
        <w:t>固</w:t>
      </w:r>
      <w:r w:rsidR="00920FDB" w:rsidRPr="00185810">
        <w:rPr>
          <w:rFonts w:ascii="Times New Roman" w:hint="eastAsia"/>
        </w:rPr>
        <w:t>体</w:t>
      </w:r>
      <w:r w:rsidRPr="007533A7">
        <w:rPr>
          <w:rFonts w:ascii="Times New Roman" w:hint="eastAsia"/>
        </w:rPr>
        <w:t>化学肥料包装</w:t>
      </w:r>
    </w:p>
    <w:p w:rsidR="003C6FD5" w:rsidRPr="007533A7" w:rsidRDefault="003C6FD5" w:rsidP="003C6FD5">
      <w:pPr>
        <w:pStyle w:val="af"/>
        <w:rPr>
          <w:rFonts w:ascii="Times New Roman"/>
        </w:rPr>
      </w:pPr>
      <w:r w:rsidRPr="007533A7">
        <w:rPr>
          <w:rFonts w:ascii="Times New Roman" w:hint="eastAsia"/>
        </w:rPr>
        <w:t xml:space="preserve">GB 10205-2009 </w:t>
      </w:r>
      <w:r w:rsidRPr="007533A7">
        <w:rPr>
          <w:rFonts w:ascii="Times New Roman" w:hint="eastAsia"/>
        </w:rPr>
        <w:t>磷酸一铵、磷酸二铵</w:t>
      </w:r>
    </w:p>
    <w:p w:rsidR="004F552F" w:rsidRPr="007533A7" w:rsidRDefault="004F552F" w:rsidP="003C6FD5">
      <w:pPr>
        <w:pStyle w:val="af"/>
        <w:rPr>
          <w:rFonts w:ascii="Times New Roman"/>
        </w:rPr>
      </w:pPr>
      <w:r w:rsidRPr="007533A7">
        <w:rPr>
          <w:rFonts w:ascii="Times New Roman" w:hint="eastAsia"/>
        </w:rPr>
        <w:t xml:space="preserve">GB/T 10209.1 </w:t>
      </w:r>
      <w:r w:rsidRPr="007533A7">
        <w:rPr>
          <w:rFonts w:ascii="Times New Roman" w:hint="eastAsia"/>
        </w:rPr>
        <w:t>磷酸一铵、磷酸二铵的测定方法</w:t>
      </w:r>
      <w:r w:rsidRPr="007533A7">
        <w:rPr>
          <w:rFonts w:ascii="Times New Roman" w:hint="eastAsia"/>
        </w:rPr>
        <w:t xml:space="preserve"> </w:t>
      </w:r>
      <w:r w:rsidRPr="007533A7">
        <w:rPr>
          <w:rFonts w:ascii="Times New Roman" w:hint="eastAsia"/>
        </w:rPr>
        <w:t>第</w:t>
      </w:r>
      <w:r w:rsidRPr="007533A7">
        <w:rPr>
          <w:rFonts w:ascii="Times New Roman" w:hint="eastAsia"/>
        </w:rPr>
        <w:t>1</w:t>
      </w:r>
      <w:r w:rsidRPr="007533A7">
        <w:rPr>
          <w:rFonts w:ascii="Times New Roman" w:hint="eastAsia"/>
        </w:rPr>
        <w:t>部分：总氮含量</w:t>
      </w:r>
    </w:p>
    <w:p w:rsidR="004F552F" w:rsidRPr="007533A7" w:rsidRDefault="004F552F" w:rsidP="003C6FD5">
      <w:pPr>
        <w:pStyle w:val="af"/>
        <w:rPr>
          <w:rFonts w:ascii="Times New Roman"/>
        </w:rPr>
      </w:pPr>
      <w:r w:rsidRPr="007533A7">
        <w:rPr>
          <w:rFonts w:ascii="Times New Roman" w:hint="eastAsia"/>
        </w:rPr>
        <w:t xml:space="preserve">GB/T 10209.2 </w:t>
      </w:r>
      <w:r w:rsidRPr="007533A7">
        <w:rPr>
          <w:rFonts w:ascii="Times New Roman" w:hint="eastAsia"/>
        </w:rPr>
        <w:t>磷酸一铵、磷酸二铵的测定方法</w:t>
      </w:r>
      <w:r w:rsidRPr="007533A7">
        <w:rPr>
          <w:rFonts w:ascii="Times New Roman" w:hint="eastAsia"/>
        </w:rPr>
        <w:t xml:space="preserve"> </w:t>
      </w:r>
      <w:r w:rsidRPr="007533A7">
        <w:rPr>
          <w:rFonts w:ascii="Times New Roman" w:hint="eastAsia"/>
        </w:rPr>
        <w:t>第</w:t>
      </w:r>
      <w:r w:rsidRPr="007533A7">
        <w:rPr>
          <w:rFonts w:ascii="Times New Roman" w:hint="eastAsia"/>
        </w:rPr>
        <w:t>2</w:t>
      </w:r>
      <w:r w:rsidRPr="007533A7">
        <w:rPr>
          <w:rFonts w:ascii="Times New Roman" w:hint="eastAsia"/>
        </w:rPr>
        <w:t>部分：磷含量</w:t>
      </w:r>
    </w:p>
    <w:p w:rsidR="004F552F" w:rsidRDefault="004F552F" w:rsidP="003C6FD5">
      <w:pPr>
        <w:pStyle w:val="af"/>
        <w:rPr>
          <w:rFonts w:ascii="Times New Roman"/>
        </w:rPr>
      </w:pPr>
      <w:r w:rsidRPr="007533A7">
        <w:rPr>
          <w:rFonts w:ascii="Times New Roman" w:hint="eastAsia"/>
        </w:rPr>
        <w:t xml:space="preserve">GB/T 10209.3 </w:t>
      </w:r>
      <w:r w:rsidRPr="007533A7">
        <w:rPr>
          <w:rFonts w:ascii="Times New Roman" w:hint="eastAsia"/>
        </w:rPr>
        <w:t>磷酸一铵、磷酸二铵的测定方法</w:t>
      </w:r>
      <w:r w:rsidRPr="007533A7">
        <w:rPr>
          <w:rFonts w:ascii="Times New Roman" w:hint="eastAsia"/>
        </w:rPr>
        <w:t xml:space="preserve"> </w:t>
      </w:r>
      <w:r w:rsidRPr="007533A7">
        <w:rPr>
          <w:rFonts w:ascii="Times New Roman" w:hint="eastAsia"/>
        </w:rPr>
        <w:t>第</w:t>
      </w:r>
      <w:r w:rsidRPr="007533A7">
        <w:rPr>
          <w:rFonts w:ascii="Times New Roman" w:hint="eastAsia"/>
        </w:rPr>
        <w:t>3</w:t>
      </w:r>
      <w:r w:rsidRPr="007533A7">
        <w:rPr>
          <w:rFonts w:ascii="Times New Roman" w:hint="eastAsia"/>
        </w:rPr>
        <w:t>部分：水分</w:t>
      </w:r>
    </w:p>
    <w:p w:rsidR="00920FDB" w:rsidRPr="00920FDB" w:rsidRDefault="00920FDB" w:rsidP="003C6FD5">
      <w:pPr>
        <w:pStyle w:val="af"/>
        <w:rPr>
          <w:rFonts w:ascii="Times New Roman"/>
        </w:rPr>
      </w:pPr>
      <w:r w:rsidRPr="00185810">
        <w:rPr>
          <w:rFonts w:ascii="Times New Roman" w:hint="eastAsia"/>
        </w:rPr>
        <w:t>GB/T 10209.</w:t>
      </w:r>
      <w:r w:rsidRPr="00185810">
        <w:rPr>
          <w:rFonts w:ascii="Times New Roman"/>
        </w:rPr>
        <w:t>4</w:t>
      </w:r>
      <w:r w:rsidRPr="00185810">
        <w:rPr>
          <w:rFonts w:ascii="Times New Roman" w:hint="eastAsia"/>
        </w:rPr>
        <w:t xml:space="preserve"> </w:t>
      </w:r>
      <w:r w:rsidRPr="00185810">
        <w:rPr>
          <w:rFonts w:ascii="Times New Roman" w:hint="eastAsia"/>
        </w:rPr>
        <w:t>磷酸一铵、磷酸二铵的测定方法</w:t>
      </w:r>
      <w:r w:rsidRPr="00185810">
        <w:rPr>
          <w:rFonts w:ascii="Times New Roman" w:hint="eastAsia"/>
        </w:rPr>
        <w:t xml:space="preserve"> </w:t>
      </w:r>
      <w:r w:rsidRPr="00185810">
        <w:rPr>
          <w:rFonts w:ascii="Times New Roman" w:hint="eastAsia"/>
        </w:rPr>
        <w:t>第</w:t>
      </w:r>
      <w:r w:rsidRPr="00185810">
        <w:rPr>
          <w:rFonts w:ascii="Times New Roman"/>
        </w:rPr>
        <w:t>4</w:t>
      </w:r>
      <w:r w:rsidRPr="00185810">
        <w:rPr>
          <w:rFonts w:ascii="Times New Roman" w:hint="eastAsia"/>
        </w:rPr>
        <w:t>部分：粒度</w:t>
      </w:r>
    </w:p>
    <w:p w:rsidR="004F552F" w:rsidRPr="007533A7" w:rsidRDefault="004F552F" w:rsidP="003C6FD5">
      <w:pPr>
        <w:pStyle w:val="af"/>
        <w:rPr>
          <w:rFonts w:ascii="Times New Roman"/>
        </w:rPr>
      </w:pPr>
      <w:r w:rsidRPr="007533A7">
        <w:rPr>
          <w:rFonts w:ascii="Times New Roman" w:hint="eastAsia"/>
        </w:rPr>
        <w:t xml:space="preserve">GB 18382 </w:t>
      </w:r>
      <w:r w:rsidRPr="007533A7">
        <w:rPr>
          <w:rFonts w:ascii="Times New Roman" w:hint="eastAsia"/>
        </w:rPr>
        <w:t>肥料标识内容和要求</w:t>
      </w:r>
    </w:p>
    <w:p w:rsidR="004F552F" w:rsidRPr="007533A7" w:rsidRDefault="004F552F" w:rsidP="003C6FD5">
      <w:pPr>
        <w:pStyle w:val="af"/>
        <w:rPr>
          <w:rFonts w:ascii="Times New Roman"/>
        </w:rPr>
      </w:pPr>
      <w:r w:rsidRPr="007533A7">
        <w:rPr>
          <w:rFonts w:ascii="Times New Roman" w:hint="eastAsia"/>
        </w:rPr>
        <w:t xml:space="preserve">HG/T 2843 </w:t>
      </w:r>
      <w:r w:rsidRPr="007533A7">
        <w:rPr>
          <w:rFonts w:ascii="Times New Roman" w:hint="eastAsia"/>
        </w:rPr>
        <w:t>化肥产品化学分析中常用标准滴定溶液、标准溶液、试剂溶液和指示剂溶液</w:t>
      </w:r>
    </w:p>
    <w:p w:rsidR="001E341D" w:rsidRPr="007533A7" w:rsidRDefault="001E341D" w:rsidP="001E341D">
      <w:pPr>
        <w:pStyle w:val="af"/>
        <w:rPr>
          <w:rFonts w:ascii="Times New Roman"/>
        </w:rPr>
      </w:pPr>
      <w:r w:rsidRPr="007533A7">
        <w:rPr>
          <w:rFonts w:ascii="Times New Roman"/>
        </w:rPr>
        <w:t xml:space="preserve">HG/T 5049-2016 </w:t>
      </w:r>
      <w:r w:rsidRPr="007533A7">
        <w:rPr>
          <w:rFonts w:ascii="Times New Roman" w:hint="eastAsia"/>
        </w:rPr>
        <w:t>含</w:t>
      </w:r>
      <w:r w:rsidRPr="007533A7">
        <w:rPr>
          <w:rFonts w:ascii="Times New Roman"/>
        </w:rPr>
        <w:t>海藻酸尿素</w:t>
      </w:r>
      <w:r w:rsidRPr="007533A7">
        <w:rPr>
          <w:rFonts w:ascii="Times New Roman" w:hint="eastAsia"/>
        </w:rPr>
        <w:t xml:space="preserve"> </w:t>
      </w:r>
      <w:r w:rsidRPr="007533A7">
        <w:rPr>
          <w:rFonts w:ascii="Times New Roman" w:hint="eastAsia"/>
        </w:rPr>
        <w:t>海藻酸</w:t>
      </w:r>
      <w:r w:rsidRPr="007533A7">
        <w:rPr>
          <w:rFonts w:ascii="Times New Roman"/>
        </w:rPr>
        <w:t>含量的测定</w:t>
      </w:r>
    </w:p>
    <w:p w:rsidR="001E341D" w:rsidRPr="007533A7" w:rsidRDefault="001E341D" w:rsidP="001E341D">
      <w:pPr>
        <w:pStyle w:val="af"/>
        <w:rPr>
          <w:rFonts w:ascii="Times New Roman"/>
        </w:rPr>
      </w:pPr>
      <w:r w:rsidRPr="007533A7">
        <w:rPr>
          <w:rFonts w:ascii="Times New Roman"/>
        </w:rPr>
        <w:t xml:space="preserve">HG/T 5050-2016 </w:t>
      </w:r>
      <w:r w:rsidRPr="007533A7">
        <w:rPr>
          <w:rFonts w:ascii="Times New Roman" w:hint="eastAsia"/>
        </w:rPr>
        <w:t>海藻酸</w:t>
      </w:r>
      <w:r w:rsidRPr="007533A7">
        <w:rPr>
          <w:rFonts w:ascii="Times New Roman"/>
        </w:rPr>
        <w:t>类肥料</w:t>
      </w:r>
      <w:r w:rsidRPr="007533A7">
        <w:rPr>
          <w:rFonts w:ascii="Times New Roman" w:hint="eastAsia"/>
        </w:rPr>
        <w:t xml:space="preserve"> </w:t>
      </w:r>
      <w:r w:rsidRPr="007533A7">
        <w:rPr>
          <w:rFonts w:ascii="Times New Roman" w:hint="eastAsia"/>
        </w:rPr>
        <w:t>海藻酸</w:t>
      </w:r>
      <w:r w:rsidRPr="007533A7">
        <w:rPr>
          <w:rFonts w:ascii="Times New Roman"/>
        </w:rPr>
        <w:t>含量的测定</w:t>
      </w:r>
    </w:p>
    <w:p w:rsidR="001159F6" w:rsidRPr="007533A7" w:rsidRDefault="001159F6" w:rsidP="001159F6">
      <w:pPr>
        <w:adjustRightInd w:val="0"/>
        <w:snapToGrid w:val="0"/>
        <w:spacing w:line="300" w:lineRule="auto"/>
        <w:ind w:firstLineChars="200" w:firstLine="420"/>
        <w:rPr>
          <w:rFonts w:ascii="Times New Roman" w:eastAsia="宋体" w:hAnsi="Times New Roman" w:cs="Times New Roman"/>
          <w:noProof/>
          <w:kern w:val="0"/>
          <w:szCs w:val="20"/>
        </w:rPr>
      </w:pPr>
      <w:r w:rsidRPr="007533A7">
        <w:rPr>
          <w:rFonts w:ascii="Times New Roman" w:eastAsia="宋体" w:hAnsi="Times New Roman" w:cs="Times New Roman"/>
          <w:noProof/>
          <w:kern w:val="0"/>
          <w:szCs w:val="20"/>
        </w:rPr>
        <w:t>赵秉强，杨相东，李燕婷，等</w:t>
      </w:r>
      <w:r w:rsidRPr="007533A7">
        <w:rPr>
          <w:rFonts w:ascii="Times New Roman" w:eastAsia="宋体" w:hAnsi="Times New Roman" w:cs="Times New Roman"/>
          <w:noProof/>
          <w:kern w:val="0"/>
          <w:szCs w:val="20"/>
        </w:rPr>
        <w:t xml:space="preserve">. </w:t>
      </w:r>
      <w:r w:rsidRPr="007533A7">
        <w:rPr>
          <w:rFonts w:ascii="Times New Roman" w:eastAsia="宋体" w:hAnsi="Times New Roman" w:cs="Times New Roman"/>
          <w:noProof/>
          <w:kern w:val="0"/>
          <w:szCs w:val="20"/>
        </w:rPr>
        <w:t>我国新型肥料发展若干问题的探讨</w:t>
      </w:r>
      <w:r w:rsidRPr="007533A7">
        <w:rPr>
          <w:rFonts w:ascii="Times New Roman" w:eastAsia="宋体" w:hAnsi="Times New Roman" w:cs="Times New Roman"/>
          <w:noProof/>
          <w:kern w:val="0"/>
          <w:szCs w:val="20"/>
        </w:rPr>
        <w:t xml:space="preserve">[J]. </w:t>
      </w:r>
      <w:r w:rsidRPr="007533A7">
        <w:rPr>
          <w:rFonts w:ascii="Times New Roman" w:eastAsia="宋体" w:hAnsi="Times New Roman" w:cs="Times New Roman"/>
          <w:noProof/>
          <w:kern w:val="0"/>
          <w:szCs w:val="20"/>
        </w:rPr>
        <w:t>磷肥与复肥，</w:t>
      </w:r>
      <w:r w:rsidRPr="007533A7">
        <w:rPr>
          <w:rFonts w:ascii="Times New Roman" w:eastAsia="宋体" w:hAnsi="Times New Roman" w:cs="Times New Roman"/>
          <w:noProof/>
          <w:kern w:val="0"/>
          <w:szCs w:val="20"/>
        </w:rPr>
        <w:t>2012</w:t>
      </w:r>
      <w:r w:rsidRPr="007533A7">
        <w:rPr>
          <w:rFonts w:ascii="Times New Roman" w:eastAsia="宋体" w:hAnsi="Times New Roman" w:cs="Times New Roman"/>
          <w:noProof/>
          <w:kern w:val="0"/>
          <w:szCs w:val="20"/>
        </w:rPr>
        <w:t>，</w:t>
      </w:r>
      <w:r w:rsidRPr="007533A7">
        <w:rPr>
          <w:rFonts w:ascii="Times New Roman" w:eastAsia="宋体" w:hAnsi="Times New Roman" w:cs="Times New Roman"/>
          <w:noProof/>
          <w:kern w:val="0"/>
          <w:szCs w:val="20"/>
        </w:rPr>
        <w:t>27</w:t>
      </w:r>
      <w:r w:rsidRPr="007533A7">
        <w:rPr>
          <w:rFonts w:ascii="Times New Roman" w:eastAsia="宋体" w:hAnsi="Times New Roman" w:cs="Times New Roman"/>
          <w:noProof/>
          <w:kern w:val="0"/>
          <w:szCs w:val="20"/>
        </w:rPr>
        <w:t>（</w:t>
      </w:r>
      <w:r w:rsidRPr="007533A7">
        <w:rPr>
          <w:rFonts w:ascii="Times New Roman" w:eastAsia="宋体" w:hAnsi="Times New Roman" w:cs="Times New Roman"/>
          <w:noProof/>
          <w:kern w:val="0"/>
          <w:szCs w:val="20"/>
        </w:rPr>
        <w:t>3</w:t>
      </w:r>
      <w:r w:rsidRPr="007533A7">
        <w:rPr>
          <w:rFonts w:ascii="Times New Roman" w:eastAsia="宋体" w:hAnsi="Times New Roman" w:cs="Times New Roman"/>
          <w:noProof/>
          <w:kern w:val="0"/>
          <w:szCs w:val="20"/>
        </w:rPr>
        <w:t>）</w:t>
      </w:r>
      <w:r w:rsidR="00AD020F" w:rsidRPr="007533A7">
        <w:rPr>
          <w:rFonts w:ascii="Times New Roman" w:eastAsia="宋体" w:hAnsi="Times New Roman" w:cs="Times New Roman" w:hint="eastAsia"/>
          <w:noProof/>
          <w:kern w:val="0"/>
          <w:szCs w:val="20"/>
        </w:rPr>
        <w:t>:</w:t>
      </w:r>
      <w:r w:rsidRPr="007533A7">
        <w:rPr>
          <w:rFonts w:ascii="Times New Roman" w:eastAsia="宋体" w:hAnsi="Times New Roman" w:cs="Times New Roman"/>
          <w:noProof/>
          <w:kern w:val="0"/>
          <w:szCs w:val="20"/>
        </w:rPr>
        <w:t>1-4.</w:t>
      </w:r>
    </w:p>
    <w:p w:rsidR="00DE6F10" w:rsidRPr="007533A7" w:rsidRDefault="00DE6F10" w:rsidP="00DE6F10">
      <w:pPr>
        <w:pStyle w:val="af"/>
        <w:rPr>
          <w:rFonts w:ascii="Times New Roman"/>
        </w:rPr>
      </w:pPr>
      <w:r w:rsidRPr="007533A7">
        <w:rPr>
          <w:rFonts w:ascii="Times New Roman"/>
        </w:rPr>
        <w:lastRenderedPageBreak/>
        <w:t>赵秉强</w:t>
      </w:r>
      <w:r w:rsidRPr="007533A7">
        <w:rPr>
          <w:rFonts w:ascii="Times New Roman"/>
        </w:rPr>
        <w:t xml:space="preserve">. </w:t>
      </w:r>
      <w:r w:rsidRPr="007533A7">
        <w:rPr>
          <w:rFonts w:ascii="Times New Roman"/>
        </w:rPr>
        <w:t>传统化肥增效改性提升产品性能与功能</w:t>
      </w:r>
      <w:r w:rsidRPr="007533A7">
        <w:rPr>
          <w:rFonts w:ascii="Times New Roman"/>
        </w:rPr>
        <w:t xml:space="preserve">[J]. </w:t>
      </w:r>
      <w:r w:rsidRPr="007533A7">
        <w:rPr>
          <w:rFonts w:ascii="Times New Roman"/>
        </w:rPr>
        <w:t>植物营养与肥料学报</w:t>
      </w:r>
      <w:r w:rsidRPr="007533A7">
        <w:rPr>
          <w:rFonts w:ascii="Times New Roman"/>
        </w:rPr>
        <w:t>, 2016, 22(1):1-7.</w:t>
      </w:r>
    </w:p>
    <w:p w:rsidR="004F552F" w:rsidRPr="007533A7" w:rsidRDefault="001159F6" w:rsidP="00291FB3">
      <w:pPr>
        <w:pStyle w:val="af"/>
        <w:rPr>
          <w:rFonts w:ascii="Times New Roman"/>
        </w:rPr>
      </w:pPr>
      <w:r w:rsidRPr="007533A7">
        <w:rPr>
          <w:rFonts w:ascii="Times New Roman"/>
        </w:rPr>
        <w:t>李志坚</w:t>
      </w:r>
      <w:r w:rsidRPr="007533A7">
        <w:rPr>
          <w:rFonts w:ascii="Times New Roman"/>
        </w:rPr>
        <w:t xml:space="preserve">, </w:t>
      </w:r>
      <w:r w:rsidRPr="007533A7">
        <w:rPr>
          <w:rFonts w:ascii="Times New Roman"/>
        </w:rPr>
        <w:t>林治安</w:t>
      </w:r>
      <w:r w:rsidRPr="007533A7">
        <w:rPr>
          <w:rFonts w:ascii="Times New Roman"/>
        </w:rPr>
        <w:t xml:space="preserve">, </w:t>
      </w:r>
      <w:r w:rsidRPr="007533A7">
        <w:rPr>
          <w:rFonts w:ascii="Times New Roman"/>
        </w:rPr>
        <w:t>赵秉强</w:t>
      </w:r>
      <w:r w:rsidRPr="007533A7">
        <w:rPr>
          <w:rFonts w:ascii="Times New Roman"/>
        </w:rPr>
        <w:t>,</w:t>
      </w:r>
      <w:r w:rsidRPr="007533A7">
        <w:rPr>
          <w:rFonts w:ascii="Times New Roman"/>
        </w:rPr>
        <w:t>等</w:t>
      </w:r>
      <w:r w:rsidRPr="007533A7">
        <w:rPr>
          <w:rFonts w:ascii="Times New Roman"/>
        </w:rPr>
        <w:t xml:space="preserve">. </w:t>
      </w:r>
      <w:r w:rsidRPr="007533A7">
        <w:rPr>
          <w:rFonts w:ascii="Times New Roman"/>
        </w:rPr>
        <w:t>增效磷肥对冬小麦产量和磷素利用率的影响</w:t>
      </w:r>
      <w:r w:rsidRPr="007533A7">
        <w:rPr>
          <w:rFonts w:ascii="Times New Roman"/>
        </w:rPr>
        <w:t xml:space="preserve">[J]. </w:t>
      </w:r>
      <w:r w:rsidRPr="007533A7">
        <w:rPr>
          <w:rFonts w:ascii="Times New Roman"/>
        </w:rPr>
        <w:t>植物营养与肥料学报</w:t>
      </w:r>
      <w:r w:rsidRPr="007533A7">
        <w:rPr>
          <w:rFonts w:ascii="Times New Roman"/>
        </w:rPr>
        <w:t>, 2013, 19(6):1329-1336.</w:t>
      </w:r>
    </w:p>
    <w:p w:rsidR="001159F6" w:rsidRPr="007533A7" w:rsidRDefault="001159F6" w:rsidP="009261B5">
      <w:pPr>
        <w:adjustRightInd w:val="0"/>
        <w:snapToGrid w:val="0"/>
        <w:spacing w:line="300" w:lineRule="auto"/>
        <w:ind w:firstLineChars="200" w:firstLine="420"/>
        <w:rPr>
          <w:rFonts w:ascii="Times New Roman" w:eastAsia="宋体" w:hAnsi="Times New Roman" w:cs="Times New Roman"/>
          <w:noProof/>
          <w:kern w:val="0"/>
          <w:szCs w:val="20"/>
        </w:rPr>
      </w:pPr>
      <w:r w:rsidRPr="007533A7">
        <w:rPr>
          <w:rFonts w:ascii="Times New Roman" w:hAnsi="Times New Roman" w:cs="Times New Roman"/>
          <w:szCs w:val="20"/>
        </w:rPr>
        <w:t>李志坚</w:t>
      </w:r>
      <w:r w:rsidRPr="007533A7">
        <w:rPr>
          <w:rFonts w:ascii="Times New Roman" w:hAnsi="Times New Roman" w:cs="Times New Roman"/>
          <w:szCs w:val="20"/>
        </w:rPr>
        <w:t xml:space="preserve">, </w:t>
      </w:r>
      <w:r w:rsidRPr="007533A7">
        <w:rPr>
          <w:rFonts w:ascii="Times New Roman" w:hAnsi="Times New Roman" w:cs="Times New Roman"/>
          <w:szCs w:val="20"/>
        </w:rPr>
        <w:t>林治安</w:t>
      </w:r>
      <w:r w:rsidRPr="007533A7">
        <w:rPr>
          <w:rFonts w:ascii="Times New Roman" w:hAnsi="Times New Roman" w:cs="Times New Roman"/>
          <w:szCs w:val="20"/>
        </w:rPr>
        <w:t xml:space="preserve">, </w:t>
      </w:r>
      <w:r w:rsidRPr="007533A7">
        <w:rPr>
          <w:rFonts w:ascii="Times New Roman" w:hAnsi="Times New Roman" w:cs="Times New Roman"/>
          <w:szCs w:val="20"/>
        </w:rPr>
        <w:t>赵秉强</w:t>
      </w:r>
      <w:r w:rsidRPr="007533A7">
        <w:rPr>
          <w:rFonts w:ascii="Times New Roman" w:hAnsi="Times New Roman" w:cs="Times New Roman"/>
          <w:szCs w:val="20"/>
        </w:rPr>
        <w:t>,</w:t>
      </w:r>
      <w:r w:rsidRPr="007533A7">
        <w:rPr>
          <w:rFonts w:ascii="Times New Roman" w:hAnsi="Times New Roman" w:cs="Times New Roman"/>
          <w:szCs w:val="20"/>
        </w:rPr>
        <w:t>等</w:t>
      </w:r>
      <w:r w:rsidRPr="007533A7">
        <w:rPr>
          <w:rFonts w:ascii="Times New Roman" w:hAnsi="Times New Roman" w:cs="Times New Roman"/>
          <w:szCs w:val="20"/>
        </w:rPr>
        <w:t xml:space="preserve">. </w:t>
      </w:r>
      <w:r w:rsidRPr="007533A7">
        <w:rPr>
          <w:rFonts w:ascii="Times New Roman" w:hAnsi="Times New Roman" w:cs="Times New Roman"/>
          <w:szCs w:val="20"/>
        </w:rPr>
        <w:t>增值磷肥对潮土无机磷形态及其变化的影响</w:t>
      </w:r>
      <w:r w:rsidRPr="007533A7">
        <w:rPr>
          <w:rFonts w:ascii="Times New Roman" w:hAnsi="Times New Roman" w:cs="Times New Roman"/>
          <w:szCs w:val="20"/>
        </w:rPr>
        <w:t xml:space="preserve">[J]. </w:t>
      </w:r>
      <w:r w:rsidRPr="007533A7">
        <w:rPr>
          <w:rFonts w:ascii="Times New Roman" w:hAnsi="Times New Roman" w:cs="Times New Roman"/>
          <w:szCs w:val="20"/>
        </w:rPr>
        <w:t>植物营养与</w:t>
      </w:r>
      <w:r w:rsidRPr="007533A7">
        <w:rPr>
          <w:rFonts w:ascii="Times New Roman" w:eastAsia="宋体" w:hAnsi="Times New Roman" w:cs="Times New Roman"/>
          <w:noProof/>
          <w:kern w:val="0"/>
          <w:szCs w:val="20"/>
        </w:rPr>
        <w:t>肥料学报</w:t>
      </w:r>
      <w:r w:rsidRPr="007533A7">
        <w:rPr>
          <w:rFonts w:ascii="Times New Roman" w:eastAsia="宋体" w:hAnsi="Times New Roman" w:cs="Times New Roman"/>
          <w:noProof/>
          <w:kern w:val="0"/>
          <w:szCs w:val="20"/>
        </w:rPr>
        <w:t>, 2013, 19(5):1183-1191.</w:t>
      </w:r>
    </w:p>
    <w:p w:rsidR="001E2576" w:rsidRPr="007533A7" w:rsidRDefault="001E2576" w:rsidP="009261B5">
      <w:pPr>
        <w:adjustRightInd w:val="0"/>
        <w:snapToGrid w:val="0"/>
        <w:spacing w:line="300" w:lineRule="auto"/>
        <w:ind w:firstLineChars="200" w:firstLine="420"/>
        <w:rPr>
          <w:rFonts w:ascii="Times New Roman" w:eastAsia="宋体" w:hAnsi="Times New Roman" w:cs="Times New Roman"/>
          <w:noProof/>
          <w:kern w:val="0"/>
          <w:szCs w:val="20"/>
        </w:rPr>
      </w:pPr>
      <w:r w:rsidRPr="007533A7">
        <w:rPr>
          <w:rFonts w:ascii="Times New Roman" w:eastAsia="宋体" w:hAnsi="Times New Roman" w:cs="Times New Roman"/>
          <w:noProof/>
          <w:kern w:val="0"/>
          <w:szCs w:val="20"/>
        </w:rPr>
        <w:t>鲁如坤</w:t>
      </w:r>
      <w:r w:rsidRPr="007533A7">
        <w:rPr>
          <w:rFonts w:ascii="Times New Roman" w:eastAsia="宋体" w:hAnsi="Times New Roman" w:cs="Times New Roman"/>
          <w:noProof/>
          <w:kern w:val="0"/>
          <w:szCs w:val="20"/>
        </w:rPr>
        <w:t xml:space="preserve">. </w:t>
      </w:r>
      <w:r w:rsidRPr="007533A7">
        <w:rPr>
          <w:rFonts w:ascii="Times New Roman" w:eastAsia="宋体" w:hAnsi="Times New Roman" w:cs="Times New Roman"/>
          <w:noProof/>
          <w:kern w:val="0"/>
          <w:szCs w:val="20"/>
        </w:rPr>
        <w:t>土壤农业化学分析方法</w:t>
      </w:r>
      <w:r w:rsidRPr="007533A7">
        <w:rPr>
          <w:rFonts w:ascii="Times New Roman" w:eastAsia="宋体" w:hAnsi="Times New Roman" w:cs="Times New Roman"/>
          <w:noProof/>
          <w:kern w:val="0"/>
          <w:szCs w:val="20"/>
        </w:rPr>
        <w:t>[M].</w:t>
      </w:r>
      <w:r w:rsidRPr="007533A7">
        <w:rPr>
          <w:rFonts w:ascii="Times New Roman" w:eastAsia="宋体" w:hAnsi="Times New Roman" w:cs="Times New Roman"/>
          <w:noProof/>
          <w:kern w:val="0"/>
          <w:szCs w:val="20"/>
        </w:rPr>
        <w:t>中国农业科技出版社，</w:t>
      </w:r>
      <w:r w:rsidRPr="007533A7">
        <w:rPr>
          <w:rFonts w:ascii="Times New Roman" w:eastAsia="宋体" w:hAnsi="Times New Roman" w:cs="Times New Roman"/>
          <w:noProof/>
          <w:kern w:val="0"/>
          <w:szCs w:val="20"/>
        </w:rPr>
        <w:t>2000.</w:t>
      </w:r>
    </w:p>
    <w:p w:rsidR="009261B5" w:rsidRPr="007533A7" w:rsidRDefault="009261B5" w:rsidP="009261B5">
      <w:pPr>
        <w:adjustRightInd w:val="0"/>
        <w:snapToGrid w:val="0"/>
        <w:spacing w:line="300" w:lineRule="auto"/>
        <w:ind w:firstLineChars="200" w:firstLine="420"/>
        <w:rPr>
          <w:rFonts w:ascii="Times New Roman" w:eastAsia="宋体" w:hAnsi="Times New Roman" w:cs="Times New Roman"/>
          <w:noProof/>
          <w:kern w:val="0"/>
          <w:szCs w:val="20"/>
        </w:rPr>
      </w:pPr>
      <w:r w:rsidRPr="007533A7">
        <w:rPr>
          <w:rFonts w:ascii="Times New Roman" w:eastAsia="宋体" w:hAnsi="Times New Roman" w:cs="Times New Roman"/>
          <w:noProof/>
          <w:kern w:val="0"/>
          <w:szCs w:val="20"/>
        </w:rPr>
        <w:t>修学峰</w:t>
      </w:r>
      <w:r w:rsidRPr="007533A7">
        <w:rPr>
          <w:rFonts w:ascii="Times New Roman" w:eastAsia="宋体" w:hAnsi="Times New Roman" w:cs="Times New Roman"/>
          <w:noProof/>
          <w:kern w:val="0"/>
          <w:szCs w:val="20"/>
        </w:rPr>
        <w:t xml:space="preserve">, </w:t>
      </w:r>
      <w:r w:rsidRPr="007533A7">
        <w:rPr>
          <w:rFonts w:ascii="Times New Roman" w:eastAsia="宋体" w:hAnsi="Times New Roman" w:cs="Times New Roman"/>
          <w:noProof/>
          <w:kern w:val="0"/>
          <w:szCs w:val="20"/>
        </w:rPr>
        <w:t>白海丹</w:t>
      </w:r>
      <w:r w:rsidRPr="007533A7">
        <w:rPr>
          <w:rFonts w:ascii="Times New Roman" w:eastAsia="宋体" w:hAnsi="Times New Roman" w:cs="Times New Roman"/>
          <w:noProof/>
          <w:kern w:val="0"/>
          <w:szCs w:val="20"/>
        </w:rPr>
        <w:t xml:space="preserve">. </w:t>
      </w:r>
      <w:r w:rsidRPr="007533A7">
        <w:rPr>
          <w:rFonts w:ascii="Times New Roman" w:eastAsia="宋体" w:hAnsi="Times New Roman" w:cs="Times New Roman"/>
          <w:noProof/>
          <w:kern w:val="0"/>
          <w:szCs w:val="20"/>
        </w:rPr>
        <w:t>我国磷肥及大宗磷酸盐产品现状及发展浅析</w:t>
      </w:r>
      <w:r w:rsidRPr="007533A7">
        <w:rPr>
          <w:rFonts w:ascii="Times New Roman" w:eastAsia="宋体" w:hAnsi="Times New Roman" w:cs="Times New Roman"/>
          <w:noProof/>
          <w:kern w:val="0"/>
          <w:szCs w:val="20"/>
        </w:rPr>
        <w:t xml:space="preserve">[J]. </w:t>
      </w:r>
      <w:r w:rsidRPr="007533A7">
        <w:rPr>
          <w:rFonts w:ascii="Times New Roman" w:eastAsia="宋体" w:hAnsi="Times New Roman" w:cs="Times New Roman"/>
          <w:noProof/>
          <w:kern w:val="0"/>
          <w:szCs w:val="20"/>
        </w:rPr>
        <w:t>磷肥与复肥</w:t>
      </w:r>
      <w:r w:rsidRPr="007533A7">
        <w:rPr>
          <w:rFonts w:ascii="Times New Roman" w:eastAsia="宋体" w:hAnsi="Times New Roman" w:cs="Times New Roman"/>
          <w:noProof/>
          <w:kern w:val="0"/>
          <w:szCs w:val="20"/>
        </w:rPr>
        <w:t>, 2014, 29(3).</w:t>
      </w:r>
    </w:p>
    <w:p w:rsidR="00055D5D" w:rsidRPr="007533A7" w:rsidRDefault="00055D5D" w:rsidP="00055D5D">
      <w:pPr>
        <w:adjustRightInd w:val="0"/>
        <w:snapToGrid w:val="0"/>
        <w:spacing w:line="300" w:lineRule="auto"/>
        <w:ind w:firstLineChars="200" w:firstLine="420"/>
        <w:rPr>
          <w:rFonts w:ascii="Times New Roman" w:eastAsia="宋体" w:hAnsi="Times New Roman" w:cs="Times New Roman"/>
          <w:noProof/>
          <w:kern w:val="0"/>
          <w:szCs w:val="20"/>
        </w:rPr>
      </w:pPr>
      <w:r w:rsidRPr="007533A7">
        <w:rPr>
          <w:rFonts w:ascii="Times New Roman" w:eastAsia="宋体" w:hAnsi="Times New Roman" w:cs="Times New Roman"/>
          <w:noProof/>
          <w:kern w:val="0"/>
          <w:szCs w:val="20"/>
        </w:rPr>
        <w:t>H. Gawrońska, A. Przybysz. Biostimulants– tool for increasing plants ability to cope with</w:t>
      </w:r>
    </w:p>
    <w:p w:rsidR="00055D5D" w:rsidRPr="007533A7" w:rsidRDefault="00055D5D" w:rsidP="00055D5D">
      <w:pPr>
        <w:adjustRightInd w:val="0"/>
        <w:snapToGrid w:val="0"/>
        <w:spacing w:line="300" w:lineRule="auto"/>
        <w:rPr>
          <w:rFonts w:ascii="Times New Roman" w:eastAsia="宋体" w:hAnsi="Times New Roman" w:cs="Times New Roman"/>
          <w:noProof/>
          <w:kern w:val="0"/>
          <w:szCs w:val="20"/>
        </w:rPr>
      </w:pPr>
      <w:r w:rsidRPr="007533A7">
        <w:rPr>
          <w:rFonts w:ascii="Times New Roman" w:eastAsia="宋体" w:hAnsi="Times New Roman" w:cs="Times New Roman"/>
          <w:noProof/>
          <w:kern w:val="0"/>
          <w:szCs w:val="20"/>
        </w:rPr>
        <w:t>stresses[J]. ActaPhysiolPlant ,2012, 34 (1):S1–S116.</w:t>
      </w:r>
    </w:p>
    <w:p w:rsidR="00055D5D" w:rsidRPr="007533A7" w:rsidRDefault="00055D5D" w:rsidP="00055D5D">
      <w:pPr>
        <w:adjustRightInd w:val="0"/>
        <w:snapToGrid w:val="0"/>
        <w:spacing w:line="300" w:lineRule="auto"/>
        <w:ind w:firstLineChars="200" w:firstLine="420"/>
        <w:rPr>
          <w:rFonts w:ascii="Times New Roman" w:eastAsia="宋体" w:hAnsi="Times New Roman" w:cs="Times New Roman"/>
          <w:noProof/>
          <w:kern w:val="0"/>
          <w:szCs w:val="20"/>
        </w:rPr>
      </w:pPr>
      <w:r w:rsidRPr="007533A7">
        <w:rPr>
          <w:rFonts w:ascii="Times New Roman" w:eastAsia="宋体" w:hAnsi="Times New Roman" w:cs="Times New Roman"/>
          <w:noProof/>
          <w:kern w:val="0"/>
          <w:szCs w:val="20"/>
        </w:rPr>
        <w:t>Vincent Billard, Philippe Etienne, Laetitia Jannin, et al. Two Biostimulants Derived from</w:t>
      </w:r>
    </w:p>
    <w:p w:rsidR="00055D5D" w:rsidRPr="007533A7" w:rsidRDefault="00055D5D" w:rsidP="00055D5D">
      <w:pPr>
        <w:adjustRightInd w:val="0"/>
        <w:snapToGrid w:val="0"/>
        <w:spacing w:line="300" w:lineRule="auto"/>
        <w:rPr>
          <w:rFonts w:ascii="Times New Roman" w:eastAsia="宋体" w:hAnsi="Times New Roman" w:cs="Times New Roman"/>
          <w:noProof/>
          <w:kern w:val="0"/>
          <w:szCs w:val="20"/>
        </w:rPr>
      </w:pPr>
      <w:r w:rsidRPr="007533A7">
        <w:rPr>
          <w:rFonts w:ascii="Times New Roman" w:eastAsia="宋体" w:hAnsi="Times New Roman" w:cs="Times New Roman"/>
          <w:noProof/>
          <w:kern w:val="0"/>
          <w:szCs w:val="20"/>
        </w:rPr>
        <w:t>Algae or Humic Acid Induce Similar Responses in the Mineral Content and Gene Expression of</w:t>
      </w:r>
    </w:p>
    <w:p w:rsidR="00055D5D" w:rsidRPr="007533A7" w:rsidRDefault="00055D5D" w:rsidP="00055D5D">
      <w:pPr>
        <w:adjustRightInd w:val="0"/>
        <w:snapToGrid w:val="0"/>
        <w:spacing w:line="300" w:lineRule="auto"/>
        <w:rPr>
          <w:rFonts w:ascii="Times New Roman" w:eastAsia="宋体" w:hAnsi="Times New Roman" w:cs="Times New Roman"/>
          <w:noProof/>
          <w:kern w:val="0"/>
          <w:szCs w:val="20"/>
        </w:rPr>
      </w:pPr>
      <w:r w:rsidRPr="007533A7">
        <w:rPr>
          <w:rFonts w:ascii="Times New Roman" w:eastAsia="宋体" w:hAnsi="Times New Roman" w:cs="Times New Roman"/>
          <w:noProof/>
          <w:kern w:val="0"/>
          <w:szCs w:val="20"/>
        </w:rPr>
        <w:t>Winter Oilseed Rape (Brassica napus L.)[J]. J Plant Growth Regul, 2014, 33:305–316.</w:t>
      </w:r>
    </w:p>
    <w:p w:rsidR="00CF1F81" w:rsidRPr="007533A7" w:rsidRDefault="00507DB2" w:rsidP="00594585">
      <w:pPr>
        <w:adjustRightInd w:val="0"/>
        <w:snapToGrid w:val="0"/>
        <w:spacing w:line="300" w:lineRule="auto"/>
        <w:rPr>
          <w:rFonts w:ascii="Times New Roman" w:hAnsi="Times New Roman" w:cs="Times New Roman"/>
        </w:rPr>
      </w:pPr>
      <w:r w:rsidRPr="007533A7">
        <w:rPr>
          <w:rFonts w:ascii="Times New Roman" w:hAnsi="Times New Roman" w:cs="Times New Roman"/>
        </w:rPr>
        <w:t>3</w:t>
      </w:r>
      <w:r w:rsidRPr="007533A7">
        <w:rPr>
          <w:rFonts w:ascii="Times New Roman" w:hAnsi="Times New Roman" w:cs="Times New Roman"/>
        </w:rPr>
        <w:t>、</w:t>
      </w:r>
      <w:r w:rsidR="00A758DB" w:rsidRPr="007533A7">
        <w:rPr>
          <w:rFonts w:ascii="Times New Roman" w:hAnsi="Times New Roman" w:cs="Times New Roman"/>
        </w:rPr>
        <w:t xml:space="preserve"> </w:t>
      </w:r>
      <w:r w:rsidR="00A758DB" w:rsidRPr="007533A7">
        <w:rPr>
          <w:rFonts w:ascii="Times New Roman" w:hAnsi="Times New Roman" w:cs="Times New Roman"/>
        </w:rPr>
        <w:t>标准研究方案</w:t>
      </w:r>
    </w:p>
    <w:p w:rsidR="0072205B" w:rsidRPr="007533A7" w:rsidRDefault="00A758DB" w:rsidP="00594585">
      <w:pPr>
        <w:adjustRightInd w:val="0"/>
        <w:snapToGrid w:val="0"/>
        <w:spacing w:line="300" w:lineRule="auto"/>
        <w:ind w:firstLineChars="200" w:firstLine="420"/>
        <w:rPr>
          <w:rFonts w:ascii="Times New Roman" w:hAnsi="Times New Roman" w:cs="Times New Roman"/>
        </w:rPr>
      </w:pPr>
      <w:r w:rsidRPr="007533A7">
        <w:rPr>
          <w:rFonts w:ascii="Times New Roman" w:hAnsi="Times New Roman" w:cs="Times New Roman"/>
        </w:rPr>
        <w:t>根据查阅到的标准、文献等相关资料，并通过一系列的预试验</w:t>
      </w:r>
      <w:r w:rsidR="00CF1F81" w:rsidRPr="007533A7">
        <w:rPr>
          <w:rFonts w:ascii="Times New Roman" w:hAnsi="Times New Roman" w:cs="Times New Roman"/>
        </w:rPr>
        <w:t>，标准制定工作组</w:t>
      </w:r>
      <w:r w:rsidRPr="007533A7">
        <w:rPr>
          <w:rFonts w:ascii="Times New Roman" w:hAnsi="Times New Roman" w:cs="Times New Roman"/>
        </w:rPr>
        <w:t>在</w:t>
      </w:r>
      <w:bookmarkStart w:id="0" w:name="OLE_LINK3"/>
      <w:r w:rsidRPr="007533A7">
        <w:rPr>
          <w:rFonts w:ascii="Times New Roman" w:hAnsi="Times New Roman" w:cs="Times New Roman"/>
        </w:rPr>
        <w:t>《</w:t>
      </w:r>
      <w:r w:rsidR="00B23F30" w:rsidRPr="007533A7">
        <w:rPr>
          <w:rFonts w:ascii="Times New Roman" w:hAnsi="Times New Roman" w:cs="Times New Roman" w:hint="eastAsia"/>
        </w:rPr>
        <w:t>磷酸一铵、</w:t>
      </w:r>
      <w:r w:rsidR="00B23F30" w:rsidRPr="007533A7">
        <w:rPr>
          <w:rFonts w:ascii="Times New Roman" w:hAnsi="Times New Roman" w:cs="Times New Roman"/>
        </w:rPr>
        <w:t>磷酸二铵</w:t>
      </w:r>
      <w:r w:rsidRPr="007533A7">
        <w:rPr>
          <w:rFonts w:ascii="Times New Roman" w:hAnsi="Times New Roman" w:cs="Times New Roman"/>
        </w:rPr>
        <w:t>》国家标准的基础上，添加了</w:t>
      </w:r>
      <w:r w:rsidR="00CF1F81" w:rsidRPr="007533A7">
        <w:rPr>
          <w:rFonts w:ascii="Times New Roman" w:hAnsi="Times New Roman" w:cs="Times New Roman"/>
        </w:rPr>
        <w:t>将</w:t>
      </w:r>
      <w:r w:rsidR="00661CF6" w:rsidRPr="007533A7">
        <w:rPr>
          <w:rFonts w:ascii="Times New Roman" w:hAnsi="Times New Roman" w:cs="Times New Roman" w:hint="eastAsia"/>
        </w:rPr>
        <w:t>海藻</w:t>
      </w:r>
      <w:r w:rsidR="00150DC1" w:rsidRPr="007533A7">
        <w:rPr>
          <w:rFonts w:ascii="Times New Roman" w:hAnsi="Times New Roman" w:cs="Times New Roman"/>
        </w:rPr>
        <w:t>酸</w:t>
      </w:r>
      <w:r w:rsidRPr="007533A7">
        <w:rPr>
          <w:rFonts w:ascii="Times New Roman" w:hAnsi="Times New Roman" w:cs="Times New Roman"/>
        </w:rPr>
        <w:t>含量和</w:t>
      </w:r>
      <w:r w:rsidR="00220911" w:rsidRPr="007533A7">
        <w:rPr>
          <w:rFonts w:ascii="Times New Roman" w:hAnsi="Times New Roman" w:cs="Times New Roman" w:hint="eastAsia"/>
        </w:rPr>
        <w:t>水溶性磷</w:t>
      </w:r>
      <w:r w:rsidR="00220911" w:rsidRPr="007533A7">
        <w:rPr>
          <w:rFonts w:ascii="Times New Roman" w:hAnsi="Times New Roman" w:cs="Times New Roman"/>
        </w:rPr>
        <w:t>固定差异率</w:t>
      </w:r>
      <w:r w:rsidRPr="007533A7">
        <w:rPr>
          <w:rFonts w:ascii="Times New Roman" w:hAnsi="Times New Roman" w:cs="Times New Roman"/>
        </w:rPr>
        <w:t>2</w:t>
      </w:r>
      <w:r w:rsidRPr="007533A7">
        <w:rPr>
          <w:rFonts w:ascii="Times New Roman" w:hAnsi="Times New Roman" w:cs="Times New Roman"/>
        </w:rPr>
        <w:t>项指标</w:t>
      </w:r>
      <w:r w:rsidR="00CF1F81" w:rsidRPr="007533A7">
        <w:rPr>
          <w:rFonts w:ascii="Times New Roman" w:hAnsi="Times New Roman" w:cs="Times New Roman"/>
        </w:rPr>
        <w:t>作为评价</w:t>
      </w:r>
      <w:r w:rsidRPr="007533A7">
        <w:rPr>
          <w:rFonts w:ascii="Times New Roman" w:hAnsi="Times New Roman" w:cs="Times New Roman"/>
        </w:rPr>
        <w:t>含</w:t>
      </w:r>
      <w:r w:rsidR="00661CF6" w:rsidRPr="007533A7">
        <w:rPr>
          <w:rFonts w:ascii="Times New Roman" w:hAnsi="Times New Roman" w:cs="Times New Roman" w:hint="eastAsia"/>
        </w:rPr>
        <w:t>海藻酸</w:t>
      </w:r>
      <w:r w:rsidR="00220911" w:rsidRPr="007533A7">
        <w:rPr>
          <w:rFonts w:ascii="Times New Roman" w:hAnsi="Times New Roman" w:cs="Times New Roman" w:hint="eastAsia"/>
        </w:rPr>
        <w:t>磷铵</w:t>
      </w:r>
      <w:r w:rsidR="00CF1F81" w:rsidRPr="007533A7">
        <w:rPr>
          <w:rFonts w:ascii="Times New Roman" w:hAnsi="Times New Roman" w:cs="Times New Roman"/>
        </w:rPr>
        <w:t>的主要指标，并</w:t>
      </w:r>
      <w:r w:rsidRPr="007533A7">
        <w:rPr>
          <w:rFonts w:ascii="Times New Roman" w:hAnsi="Times New Roman" w:cs="Times New Roman"/>
        </w:rPr>
        <w:t>确定了指标的具体检测方法。</w:t>
      </w:r>
      <w:bookmarkEnd w:id="0"/>
      <w:r w:rsidR="00CF1F81" w:rsidRPr="007533A7">
        <w:rPr>
          <w:rFonts w:ascii="Times New Roman" w:hAnsi="Times New Roman" w:cs="Times New Roman"/>
        </w:rPr>
        <w:t>检验规则，标识，包装、运输和贮存等要求参考</w:t>
      </w:r>
      <w:r w:rsidR="00AD0A35" w:rsidRPr="007533A7">
        <w:rPr>
          <w:rFonts w:ascii="Times New Roman" w:hAnsi="Times New Roman" w:cs="Times New Roman"/>
        </w:rPr>
        <w:t>了</w:t>
      </w:r>
      <w:r w:rsidR="00CF1F81" w:rsidRPr="007533A7">
        <w:rPr>
          <w:rFonts w:ascii="Times New Roman" w:hAnsi="Times New Roman" w:cs="Times New Roman"/>
        </w:rPr>
        <w:t>《</w:t>
      </w:r>
      <w:r w:rsidR="00220911" w:rsidRPr="007533A7">
        <w:rPr>
          <w:rFonts w:ascii="Times New Roman" w:hAnsi="Times New Roman" w:cs="Times New Roman" w:hint="eastAsia"/>
        </w:rPr>
        <w:t>磷酸一铵</w:t>
      </w:r>
      <w:r w:rsidR="00220911" w:rsidRPr="007533A7">
        <w:rPr>
          <w:rFonts w:ascii="Times New Roman" w:hAnsi="Times New Roman" w:cs="Times New Roman"/>
        </w:rPr>
        <w:t>、磷酸二铵</w:t>
      </w:r>
      <w:r w:rsidR="00CF1F81" w:rsidRPr="007533A7">
        <w:rPr>
          <w:rFonts w:ascii="Times New Roman" w:hAnsi="Times New Roman" w:cs="Times New Roman"/>
        </w:rPr>
        <w:t>》国家标准中的规定。</w:t>
      </w:r>
    </w:p>
    <w:p w:rsidR="00951EFF" w:rsidRPr="007533A7" w:rsidRDefault="00661CF6" w:rsidP="00951EFF">
      <w:pPr>
        <w:adjustRightInd w:val="0"/>
        <w:snapToGrid w:val="0"/>
        <w:spacing w:line="300" w:lineRule="auto"/>
        <w:rPr>
          <w:rFonts w:ascii="Times New Roman" w:hAnsi="Times New Roman" w:cs="Times New Roman"/>
        </w:rPr>
      </w:pPr>
      <w:r w:rsidRPr="007533A7">
        <w:rPr>
          <w:rFonts w:ascii="Times New Roman" w:hAnsi="Times New Roman" w:cs="Times New Roman" w:hint="eastAsia"/>
        </w:rPr>
        <w:t>4</w:t>
      </w:r>
      <w:r w:rsidRPr="007533A7">
        <w:rPr>
          <w:rFonts w:ascii="Times New Roman" w:hAnsi="Times New Roman" w:cs="Times New Roman" w:hint="eastAsia"/>
        </w:rPr>
        <w:t>、</w:t>
      </w:r>
      <w:r w:rsidR="00951EFF" w:rsidRPr="007533A7">
        <w:rPr>
          <w:rFonts w:ascii="Times New Roman" w:hAnsi="Times New Roman" w:cs="Times New Roman" w:hint="eastAsia"/>
        </w:rPr>
        <w:t>2017</w:t>
      </w:r>
      <w:r w:rsidR="00951EFF" w:rsidRPr="007533A7">
        <w:rPr>
          <w:rFonts w:ascii="Times New Roman" w:hAnsi="Times New Roman" w:cs="Times New Roman" w:hint="eastAsia"/>
        </w:rPr>
        <w:t>年</w:t>
      </w:r>
      <w:r w:rsidR="00951EFF" w:rsidRPr="007533A7">
        <w:rPr>
          <w:rFonts w:ascii="Times New Roman" w:hAnsi="Times New Roman" w:cs="Times New Roman" w:hint="eastAsia"/>
        </w:rPr>
        <w:t>2</w:t>
      </w:r>
      <w:r w:rsidR="00951EFF" w:rsidRPr="007533A7">
        <w:rPr>
          <w:rFonts w:ascii="Times New Roman" w:hAnsi="Times New Roman" w:cs="Times New Roman" w:hint="eastAsia"/>
        </w:rPr>
        <w:t>月</w:t>
      </w:r>
      <w:r w:rsidR="00951EFF" w:rsidRPr="007533A7">
        <w:rPr>
          <w:rFonts w:ascii="Times New Roman" w:hAnsi="Times New Roman" w:cs="Times New Roman" w:hint="eastAsia"/>
        </w:rPr>
        <w:t>13</w:t>
      </w:r>
      <w:r w:rsidR="00951EFF" w:rsidRPr="007533A7">
        <w:rPr>
          <w:rFonts w:ascii="Times New Roman" w:hAnsi="Times New Roman" w:cs="Times New Roman" w:hint="eastAsia"/>
        </w:rPr>
        <w:t>日，中国农业科学院农业资源与农业区划研究所等相关标准起草单位讨论标准指标及起草计划，开展标准的样品收集、试验研究工作。</w:t>
      </w:r>
    </w:p>
    <w:p w:rsidR="00951EFF" w:rsidRPr="007533A7" w:rsidRDefault="00951EFF" w:rsidP="00951EFF">
      <w:pPr>
        <w:adjustRightInd w:val="0"/>
        <w:snapToGrid w:val="0"/>
        <w:spacing w:line="300" w:lineRule="auto"/>
        <w:rPr>
          <w:rFonts w:ascii="Times New Roman" w:hAnsi="Times New Roman" w:cs="Times New Roman"/>
        </w:rPr>
      </w:pPr>
      <w:r w:rsidRPr="007533A7">
        <w:rPr>
          <w:rFonts w:ascii="Times New Roman" w:hAnsi="Times New Roman" w:cs="Times New Roman" w:hint="eastAsia"/>
        </w:rPr>
        <w:t>5</w:t>
      </w:r>
      <w:r w:rsidRPr="007533A7">
        <w:rPr>
          <w:rFonts w:ascii="Times New Roman" w:hAnsi="Times New Roman" w:cs="Times New Roman" w:hint="eastAsia"/>
        </w:rPr>
        <w:t>、</w:t>
      </w:r>
      <w:r w:rsidRPr="007533A7">
        <w:rPr>
          <w:rFonts w:ascii="Times New Roman" w:hAnsi="Times New Roman" w:cs="Times New Roman" w:hint="eastAsia"/>
        </w:rPr>
        <w:t>2017</w:t>
      </w:r>
      <w:r w:rsidRPr="007533A7">
        <w:rPr>
          <w:rFonts w:ascii="Times New Roman" w:hAnsi="Times New Roman" w:cs="Times New Roman" w:hint="eastAsia"/>
        </w:rPr>
        <w:t>年</w:t>
      </w:r>
      <w:r w:rsidRPr="007533A7">
        <w:rPr>
          <w:rFonts w:ascii="Times New Roman" w:hAnsi="Times New Roman" w:cs="Times New Roman" w:hint="eastAsia"/>
        </w:rPr>
        <w:t>4</w:t>
      </w:r>
      <w:r w:rsidRPr="007533A7">
        <w:rPr>
          <w:rFonts w:ascii="Times New Roman" w:hAnsi="Times New Roman" w:cs="Times New Roman" w:hint="eastAsia"/>
        </w:rPr>
        <w:t>月</w:t>
      </w:r>
      <w:r w:rsidRPr="007533A7">
        <w:rPr>
          <w:rFonts w:ascii="Times New Roman" w:hAnsi="Times New Roman" w:cs="Times New Roman" w:hint="eastAsia"/>
        </w:rPr>
        <w:t>20</w:t>
      </w:r>
      <w:r w:rsidRPr="007533A7">
        <w:rPr>
          <w:rFonts w:ascii="Times New Roman" w:hAnsi="Times New Roman" w:cs="Times New Roman" w:hint="eastAsia"/>
        </w:rPr>
        <w:t>日</w:t>
      </w:r>
      <w:r w:rsidRPr="007533A7">
        <w:rPr>
          <w:rFonts w:ascii="Times New Roman" w:hAnsi="Times New Roman" w:cs="Times New Roman"/>
        </w:rPr>
        <w:t>，各</w:t>
      </w:r>
      <w:r w:rsidRPr="007533A7">
        <w:rPr>
          <w:rFonts w:ascii="Times New Roman" w:hAnsi="Times New Roman" w:cs="Times New Roman" w:hint="eastAsia"/>
        </w:rPr>
        <w:t>标准起草单位在北京成立标准起草小组，讨论《含海藻酸磷酸一铵、</w:t>
      </w:r>
      <w:r w:rsidRPr="007533A7">
        <w:rPr>
          <w:rFonts w:ascii="Times New Roman" w:hAnsi="Times New Roman" w:cs="Times New Roman"/>
        </w:rPr>
        <w:t>含海藻酸磷酸二铵</w:t>
      </w:r>
      <w:r w:rsidRPr="007533A7">
        <w:rPr>
          <w:rFonts w:ascii="Times New Roman" w:hAnsi="Times New Roman" w:cs="Times New Roman" w:hint="eastAsia"/>
        </w:rPr>
        <w:t>》的指标、检测方法等工作进展。</w:t>
      </w:r>
    </w:p>
    <w:p w:rsidR="00951EFF" w:rsidRDefault="00951EFF" w:rsidP="00951EFF">
      <w:pPr>
        <w:adjustRightInd w:val="0"/>
        <w:snapToGrid w:val="0"/>
        <w:spacing w:line="300" w:lineRule="auto"/>
        <w:rPr>
          <w:rFonts w:ascii="Times New Roman" w:hAnsi="Times New Roman" w:cs="Times New Roman"/>
        </w:rPr>
      </w:pPr>
      <w:r w:rsidRPr="007533A7">
        <w:rPr>
          <w:rFonts w:ascii="Times New Roman" w:hAnsi="Times New Roman" w:cs="Times New Roman" w:hint="eastAsia"/>
        </w:rPr>
        <w:t>6</w:t>
      </w:r>
      <w:r w:rsidRPr="007533A7">
        <w:rPr>
          <w:rFonts w:ascii="Times New Roman" w:hAnsi="Times New Roman" w:cs="Times New Roman" w:hint="eastAsia"/>
        </w:rPr>
        <w:t>、</w:t>
      </w:r>
      <w:r w:rsidRPr="007533A7">
        <w:rPr>
          <w:rFonts w:ascii="Times New Roman" w:hAnsi="Times New Roman" w:cs="Times New Roman" w:hint="eastAsia"/>
        </w:rPr>
        <w:t>2017</w:t>
      </w:r>
      <w:r w:rsidRPr="007533A7">
        <w:rPr>
          <w:rFonts w:ascii="Times New Roman" w:hAnsi="Times New Roman" w:cs="Times New Roman" w:hint="eastAsia"/>
        </w:rPr>
        <w:t>年</w:t>
      </w:r>
      <w:r w:rsidRPr="007533A7">
        <w:rPr>
          <w:rFonts w:ascii="Times New Roman" w:hAnsi="Times New Roman" w:cs="Times New Roman" w:hint="eastAsia"/>
        </w:rPr>
        <w:t>7</w:t>
      </w:r>
      <w:r w:rsidRPr="007533A7">
        <w:rPr>
          <w:rFonts w:ascii="Times New Roman" w:hAnsi="Times New Roman" w:cs="Times New Roman" w:hint="eastAsia"/>
        </w:rPr>
        <w:t>月</w:t>
      </w:r>
      <w:r w:rsidRPr="007533A7">
        <w:rPr>
          <w:rFonts w:ascii="Times New Roman" w:hAnsi="Times New Roman" w:cs="Times New Roman" w:hint="eastAsia"/>
        </w:rPr>
        <w:t>4</w:t>
      </w:r>
      <w:r w:rsidRPr="007533A7">
        <w:rPr>
          <w:rFonts w:ascii="Times New Roman" w:hAnsi="Times New Roman" w:cs="Times New Roman" w:hint="eastAsia"/>
        </w:rPr>
        <w:t>日，标准起草小组向磷复肥协会及中海化学、开磷集团等相关标准起草单位汇报了标准进展情况。</w:t>
      </w:r>
    </w:p>
    <w:p w:rsidR="0024399F" w:rsidRPr="00185810" w:rsidRDefault="0024399F" w:rsidP="00951EFF">
      <w:pPr>
        <w:adjustRightInd w:val="0"/>
        <w:snapToGrid w:val="0"/>
        <w:spacing w:line="300" w:lineRule="auto"/>
        <w:rPr>
          <w:rFonts w:ascii="Times New Roman" w:hAnsi="Times New Roman" w:cs="Times New Roman"/>
          <w:szCs w:val="21"/>
        </w:rPr>
      </w:pPr>
      <w:r>
        <w:rPr>
          <w:rFonts w:ascii="Times New Roman" w:hAnsi="Times New Roman" w:cs="Times New Roman" w:hint="eastAsia"/>
        </w:rPr>
        <w:t>7</w:t>
      </w:r>
      <w:r>
        <w:rPr>
          <w:rFonts w:ascii="Times New Roman" w:hAnsi="Times New Roman" w:cs="Times New Roman" w:hint="eastAsia"/>
        </w:rPr>
        <w:t>、</w:t>
      </w:r>
      <w:r>
        <w:rPr>
          <w:rFonts w:ascii="Times New Roman" w:hAnsi="Times New Roman" w:cs="Times New Roman" w:hint="eastAsia"/>
        </w:rPr>
        <w:t>2017</w:t>
      </w:r>
      <w:r>
        <w:rPr>
          <w:rFonts w:ascii="Times New Roman" w:hAnsi="Times New Roman" w:cs="Times New Roman" w:hint="eastAsia"/>
        </w:rPr>
        <w:t>年</w:t>
      </w:r>
      <w:r>
        <w:rPr>
          <w:rFonts w:ascii="Times New Roman" w:hAnsi="Times New Roman" w:cs="Times New Roman" w:hint="eastAsia"/>
        </w:rPr>
        <w:t>9</w:t>
      </w:r>
      <w:r>
        <w:rPr>
          <w:rFonts w:ascii="Times New Roman" w:hAnsi="Times New Roman" w:cs="Times New Roman" w:hint="eastAsia"/>
        </w:rPr>
        <w:t>月</w:t>
      </w:r>
      <w:r>
        <w:rPr>
          <w:rFonts w:ascii="Times New Roman" w:hAnsi="Times New Roman" w:cs="Times New Roman" w:hint="eastAsia"/>
        </w:rPr>
        <w:t>7</w:t>
      </w:r>
      <w:r>
        <w:rPr>
          <w:rFonts w:ascii="Times New Roman" w:hAnsi="Times New Roman" w:cs="Times New Roman" w:hint="eastAsia"/>
        </w:rPr>
        <w:t>日，参加大连全国肥料与土壤调理剂标准化技术委员会</w:t>
      </w:r>
      <w:r>
        <w:rPr>
          <w:rFonts w:ascii="Times New Roman" w:hAnsi="Times New Roman" w:cs="Times New Roman" w:hint="eastAsia"/>
        </w:rPr>
        <w:t>2017</w:t>
      </w:r>
      <w:r>
        <w:rPr>
          <w:rFonts w:ascii="Times New Roman" w:hAnsi="Times New Roman" w:cs="Times New Roman" w:hint="eastAsia"/>
        </w:rPr>
        <w:t>年征求意见</w:t>
      </w:r>
      <w:r w:rsidRPr="00185810">
        <w:rPr>
          <w:rFonts w:ascii="Times New Roman" w:hAnsi="Times New Roman" w:cs="Times New Roman" w:hint="eastAsia"/>
          <w:szCs w:val="21"/>
        </w:rPr>
        <w:t>会议，并汇报标准制定情况、征求委员意见。</w:t>
      </w:r>
    </w:p>
    <w:p w:rsidR="00BC445E" w:rsidRPr="00185810" w:rsidRDefault="00185810" w:rsidP="008E1003">
      <w:pPr>
        <w:adjustRightInd w:val="0"/>
        <w:snapToGrid w:val="0"/>
        <w:spacing w:line="300" w:lineRule="auto"/>
        <w:rPr>
          <w:rFonts w:ascii="Times New Roman" w:hAnsi="Times New Roman" w:cs="Times New Roman"/>
          <w:szCs w:val="21"/>
        </w:rPr>
      </w:pPr>
      <w:r w:rsidRPr="00185810">
        <w:rPr>
          <w:rFonts w:ascii="Times New Roman" w:hAnsi="Times New Roman" w:cs="Times New Roman" w:hint="eastAsia"/>
          <w:szCs w:val="21"/>
        </w:rPr>
        <w:t>8</w:t>
      </w:r>
      <w:r w:rsidRPr="00185810">
        <w:rPr>
          <w:rFonts w:ascii="Times New Roman" w:hAnsi="Times New Roman" w:cs="Times New Roman" w:hint="eastAsia"/>
          <w:szCs w:val="21"/>
        </w:rPr>
        <w:t>、</w:t>
      </w:r>
      <w:r>
        <w:rPr>
          <w:rFonts w:ascii="Times New Roman" w:hAnsi="Times New Roman" w:cs="Times New Roman" w:hint="eastAsia"/>
          <w:szCs w:val="21"/>
        </w:rPr>
        <w:t>2017</w:t>
      </w:r>
      <w:r>
        <w:rPr>
          <w:rFonts w:ascii="Times New Roman" w:hAnsi="Times New Roman" w:cs="Times New Roman" w:hint="eastAsia"/>
          <w:szCs w:val="21"/>
        </w:rPr>
        <w:t>年</w:t>
      </w:r>
      <w:r>
        <w:rPr>
          <w:rFonts w:ascii="Times New Roman" w:hAnsi="Times New Roman" w:cs="Times New Roman" w:hint="eastAsia"/>
          <w:szCs w:val="21"/>
        </w:rPr>
        <w:t>9</w:t>
      </w:r>
      <w:r>
        <w:rPr>
          <w:rFonts w:ascii="Times New Roman" w:hAnsi="Times New Roman" w:cs="Times New Roman" w:hint="eastAsia"/>
          <w:szCs w:val="21"/>
        </w:rPr>
        <w:t>月</w:t>
      </w:r>
      <w:r>
        <w:rPr>
          <w:rFonts w:ascii="Times New Roman" w:hAnsi="Times New Roman" w:cs="Times New Roman" w:hint="eastAsia"/>
          <w:szCs w:val="21"/>
        </w:rPr>
        <w:t>-2018</w:t>
      </w:r>
      <w:r>
        <w:rPr>
          <w:rFonts w:ascii="Times New Roman" w:hAnsi="Times New Roman" w:cs="Times New Roman" w:hint="eastAsia"/>
          <w:szCs w:val="21"/>
        </w:rPr>
        <w:t>年</w:t>
      </w:r>
      <w:r>
        <w:rPr>
          <w:rFonts w:ascii="Times New Roman" w:hAnsi="Times New Roman" w:cs="Times New Roman" w:hint="eastAsia"/>
          <w:szCs w:val="21"/>
        </w:rPr>
        <w:t>3</w:t>
      </w:r>
      <w:r>
        <w:rPr>
          <w:rFonts w:ascii="Times New Roman" w:hAnsi="Times New Roman" w:cs="Times New Roman" w:hint="eastAsia"/>
          <w:szCs w:val="21"/>
        </w:rPr>
        <w:t>月，</w:t>
      </w:r>
      <w:r w:rsidR="008E1003" w:rsidRPr="008E1003">
        <w:rPr>
          <w:rFonts w:ascii="Times New Roman" w:hAnsi="Times New Roman" w:cs="Times New Roman" w:hint="eastAsia"/>
          <w:szCs w:val="21"/>
        </w:rPr>
        <w:t>发送“征求意见稿”的单位数</w:t>
      </w:r>
      <w:r w:rsidR="008E1003" w:rsidRPr="008E1003">
        <w:rPr>
          <w:rFonts w:ascii="Times New Roman" w:hAnsi="Times New Roman" w:cs="Times New Roman" w:hint="eastAsia"/>
          <w:szCs w:val="21"/>
        </w:rPr>
        <w:t>129</w:t>
      </w:r>
      <w:r w:rsidR="008E1003" w:rsidRPr="008E1003">
        <w:rPr>
          <w:rFonts w:ascii="Times New Roman" w:hAnsi="Times New Roman" w:cs="Times New Roman" w:hint="eastAsia"/>
          <w:szCs w:val="21"/>
        </w:rPr>
        <w:t>个</w:t>
      </w:r>
      <w:r w:rsidR="008E1003">
        <w:rPr>
          <w:rFonts w:ascii="Times New Roman" w:hAnsi="Times New Roman" w:cs="Times New Roman" w:hint="eastAsia"/>
          <w:szCs w:val="21"/>
        </w:rPr>
        <w:t>；</w:t>
      </w:r>
      <w:r w:rsidR="008E1003" w:rsidRPr="008E1003">
        <w:rPr>
          <w:rFonts w:ascii="Times New Roman" w:hAnsi="Times New Roman" w:cs="Times New Roman" w:hint="eastAsia"/>
          <w:szCs w:val="21"/>
        </w:rPr>
        <w:t>收到“征求意见稿”后，回函的单位</w:t>
      </w:r>
      <w:r w:rsidR="008E1003">
        <w:rPr>
          <w:rFonts w:ascii="Times New Roman" w:hAnsi="Times New Roman" w:cs="Times New Roman" w:hint="eastAsia"/>
          <w:szCs w:val="21"/>
        </w:rPr>
        <w:t>85</w:t>
      </w:r>
      <w:r w:rsidR="008E1003" w:rsidRPr="008E1003">
        <w:rPr>
          <w:rFonts w:ascii="Times New Roman" w:hAnsi="Times New Roman" w:cs="Times New Roman" w:hint="eastAsia"/>
          <w:szCs w:val="21"/>
        </w:rPr>
        <w:t>个</w:t>
      </w:r>
      <w:r w:rsidR="008E1003">
        <w:rPr>
          <w:rFonts w:ascii="Times New Roman" w:hAnsi="Times New Roman" w:cs="Times New Roman" w:hint="eastAsia"/>
          <w:szCs w:val="21"/>
        </w:rPr>
        <w:t>；</w:t>
      </w:r>
      <w:r w:rsidR="008E1003" w:rsidRPr="008E1003">
        <w:rPr>
          <w:rFonts w:ascii="Times New Roman" w:hAnsi="Times New Roman" w:cs="Times New Roman" w:hint="eastAsia"/>
          <w:szCs w:val="21"/>
        </w:rPr>
        <w:t>收到“征求意见稿”后，回函并有建议或意见的单位数</w:t>
      </w:r>
      <w:r w:rsidR="008E1003" w:rsidRPr="008E1003">
        <w:rPr>
          <w:rFonts w:ascii="Times New Roman" w:hAnsi="Times New Roman" w:cs="Times New Roman" w:hint="eastAsia"/>
          <w:szCs w:val="21"/>
        </w:rPr>
        <w:t>16</w:t>
      </w:r>
      <w:r w:rsidR="008E1003" w:rsidRPr="008E1003">
        <w:rPr>
          <w:rFonts w:ascii="Times New Roman" w:hAnsi="Times New Roman" w:cs="Times New Roman" w:hint="eastAsia"/>
          <w:szCs w:val="21"/>
        </w:rPr>
        <w:t>个</w:t>
      </w:r>
      <w:r w:rsidR="008E1003">
        <w:rPr>
          <w:rFonts w:ascii="Times New Roman" w:hAnsi="Times New Roman" w:cs="Times New Roman" w:hint="eastAsia"/>
          <w:szCs w:val="21"/>
        </w:rPr>
        <w:t>；</w:t>
      </w:r>
      <w:r w:rsidR="008E1003" w:rsidRPr="008E1003">
        <w:rPr>
          <w:rFonts w:ascii="Times New Roman" w:hAnsi="Times New Roman" w:cs="Times New Roman" w:hint="eastAsia"/>
          <w:szCs w:val="21"/>
        </w:rPr>
        <w:t>没有回函的单位数</w:t>
      </w:r>
      <w:r w:rsidR="008E1003">
        <w:rPr>
          <w:rFonts w:ascii="Times New Roman" w:hAnsi="Times New Roman" w:cs="Times New Roman" w:hint="eastAsia"/>
          <w:szCs w:val="21"/>
        </w:rPr>
        <w:t>44</w:t>
      </w:r>
      <w:r w:rsidR="008E1003" w:rsidRPr="008E1003">
        <w:rPr>
          <w:rFonts w:ascii="Times New Roman" w:hAnsi="Times New Roman" w:cs="Times New Roman" w:hint="eastAsia"/>
          <w:szCs w:val="21"/>
        </w:rPr>
        <w:t>个。</w:t>
      </w:r>
      <w:r w:rsidR="008E1003">
        <w:rPr>
          <w:rFonts w:ascii="Times New Roman" w:hAnsi="Times New Roman" w:cs="Times New Roman" w:hint="eastAsia"/>
          <w:szCs w:val="21"/>
        </w:rPr>
        <w:t>根据委员意见，</w:t>
      </w:r>
      <w:r>
        <w:rPr>
          <w:rFonts w:ascii="Times New Roman" w:hAnsi="Times New Roman" w:cs="Times New Roman" w:hint="eastAsia"/>
          <w:szCs w:val="21"/>
        </w:rPr>
        <w:t>进一步优化海藻酸和水溶性磷固定差异率的测定方法，完善标准。</w:t>
      </w:r>
    </w:p>
    <w:p w:rsidR="00507DB2" w:rsidRPr="007533A7" w:rsidRDefault="00507DB2" w:rsidP="00594585">
      <w:pPr>
        <w:adjustRightInd w:val="0"/>
        <w:snapToGrid w:val="0"/>
        <w:spacing w:line="300" w:lineRule="auto"/>
        <w:rPr>
          <w:rFonts w:ascii="Times New Roman" w:hAnsi="Times New Roman" w:cs="Times New Roman"/>
          <w:b/>
          <w:sz w:val="24"/>
          <w:szCs w:val="24"/>
        </w:rPr>
      </w:pPr>
      <w:r w:rsidRPr="007533A7">
        <w:rPr>
          <w:rFonts w:ascii="Times New Roman" w:hAnsi="Times New Roman" w:cs="Times New Roman"/>
          <w:b/>
          <w:sz w:val="24"/>
          <w:szCs w:val="24"/>
        </w:rPr>
        <w:t>二、</w:t>
      </w:r>
      <w:r w:rsidR="00BC445E" w:rsidRPr="007533A7">
        <w:rPr>
          <w:rFonts w:ascii="Times New Roman" w:hAnsi="Times New Roman" w:cs="Times New Roman"/>
          <w:b/>
          <w:sz w:val="24"/>
          <w:szCs w:val="24"/>
        </w:rPr>
        <w:t>标准编制原则和主要内容</w:t>
      </w:r>
    </w:p>
    <w:p w:rsidR="00507DB2" w:rsidRPr="007533A7" w:rsidRDefault="00D4048E" w:rsidP="00594585">
      <w:pPr>
        <w:adjustRightInd w:val="0"/>
        <w:snapToGrid w:val="0"/>
        <w:spacing w:line="300" w:lineRule="auto"/>
        <w:rPr>
          <w:rFonts w:ascii="Times New Roman" w:hAnsi="Times New Roman" w:cs="Times New Roman"/>
          <w:b/>
          <w:sz w:val="24"/>
          <w:szCs w:val="24"/>
        </w:rPr>
      </w:pPr>
      <w:r w:rsidRPr="007533A7">
        <w:rPr>
          <w:rFonts w:ascii="Times New Roman" w:hAnsi="Times New Roman" w:cs="Times New Roman"/>
          <w:b/>
          <w:sz w:val="24"/>
          <w:szCs w:val="24"/>
        </w:rPr>
        <w:t>（一）标准研究背景</w:t>
      </w:r>
    </w:p>
    <w:p w:rsidR="00145D8A" w:rsidRPr="007533A7" w:rsidRDefault="00A532E9" w:rsidP="00A532E9">
      <w:pPr>
        <w:adjustRightInd w:val="0"/>
        <w:snapToGrid w:val="0"/>
        <w:spacing w:line="300" w:lineRule="auto"/>
        <w:ind w:firstLineChars="200" w:firstLine="420"/>
        <w:rPr>
          <w:rFonts w:ascii="Times New Roman" w:hAnsi="Times New Roman" w:cs="Times New Roman"/>
          <w:bCs/>
        </w:rPr>
      </w:pPr>
      <w:r w:rsidRPr="007533A7">
        <w:rPr>
          <w:rFonts w:hint="eastAsia"/>
        </w:rPr>
        <w:t>我国耕地利用强度大、化肥用量高、肥料利用率低。我国人均耕地面积仅为</w:t>
      </w:r>
      <w:r w:rsidRPr="007533A7">
        <w:rPr>
          <w:rFonts w:hint="eastAsia"/>
        </w:rPr>
        <w:t xml:space="preserve"> 1.4 </w:t>
      </w:r>
      <w:r w:rsidRPr="007533A7">
        <w:rPr>
          <w:rFonts w:hint="eastAsia"/>
        </w:rPr>
        <w:t>亩，是世界平均的</w:t>
      </w:r>
      <w:r w:rsidRPr="007533A7">
        <w:rPr>
          <w:rFonts w:hint="eastAsia"/>
        </w:rPr>
        <w:t xml:space="preserve"> 1/3</w:t>
      </w:r>
      <w:r w:rsidRPr="007533A7">
        <w:rPr>
          <w:rFonts w:hint="eastAsia"/>
        </w:rPr>
        <w:t>，为加拿大的</w:t>
      </w:r>
      <w:r w:rsidRPr="007533A7">
        <w:rPr>
          <w:rFonts w:hint="eastAsia"/>
        </w:rPr>
        <w:t xml:space="preserve"> 1/18</w:t>
      </w:r>
      <w:r w:rsidRPr="007533A7">
        <w:rPr>
          <w:rFonts w:hint="eastAsia"/>
        </w:rPr>
        <w:t>、印度的</w:t>
      </w:r>
      <w:r w:rsidRPr="007533A7">
        <w:rPr>
          <w:rFonts w:hint="eastAsia"/>
        </w:rPr>
        <w:t xml:space="preserve"> 1/20</w:t>
      </w:r>
      <w:r w:rsidRPr="007533A7">
        <w:rPr>
          <w:rFonts w:hint="eastAsia"/>
        </w:rPr>
        <w:t>。目前全国年化肥总用量已超过</w:t>
      </w:r>
      <w:r w:rsidRPr="007533A7">
        <w:rPr>
          <w:rFonts w:hint="eastAsia"/>
        </w:rPr>
        <w:t xml:space="preserve"> 6000 </w:t>
      </w:r>
      <w:r w:rsidRPr="007533A7">
        <w:rPr>
          <w:rFonts w:hint="eastAsia"/>
        </w:rPr>
        <w:t>万吨纯养分，化肥用量占世界的</w:t>
      </w:r>
      <w:r w:rsidRPr="007533A7">
        <w:rPr>
          <w:rFonts w:hint="eastAsia"/>
        </w:rPr>
        <w:t xml:space="preserve"> 35%</w:t>
      </w:r>
      <w:r w:rsidRPr="007533A7">
        <w:rPr>
          <w:rFonts w:hint="eastAsia"/>
        </w:rPr>
        <w:t>，是美国和印度的总和。我国亩均化肥用量</w:t>
      </w:r>
      <w:r w:rsidRPr="007533A7">
        <w:rPr>
          <w:rFonts w:hint="eastAsia"/>
        </w:rPr>
        <w:t xml:space="preserve"> 21.9kg</w:t>
      </w:r>
      <w:r w:rsidRPr="007533A7">
        <w:rPr>
          <w:rFonts w:hint="eastAsia"/>
        </w:rPr>
        <w:t>，是世界平均水平的</w:t>
      </w:r>
      <w:r w:rsidRPr="007533A7">
        <w:rPr>
          <w:rFonts w:hint="eastAsia"/>
        </w:rPr>
        <w:t xml:space="preserve"> 3 </w:t>
      </w:r>
      <w:r w:rsidRPr="007533A7">
        <w:rPr>
          <w:rFonts w:hint="eastAsia"/>
        </w:rPr>
        <w:t>倍，欧美国家的</w:t>
      </w:r>
      <w:r w:rsidRPr="007533A7">
        <w:rPr>
          <w:rFonts w:hint="eastAsia"/>
        </w:rPr>
        <w:t xml:space="preserve"> 2.5 </w:t>
      </w:r>
      <w:r w:rsidRPr="007533A7">
        <w:rPr>
          <w:rFonts w:hint="eastAsia"/>
        </w:rPr>
        <w:t>倍。农田化肥利用率一直处</w:t>
      </w:r>
      <w:r w:rsidRPr="007533A7">
        <w:rPr>
          <w:rFonts w:ascii="Times New Roman" w:hAnsi="Times New Roman" w:cs="Times New Roman" w:hint="eastAsia"/>
          <w:bCs/>
        </w:rPr>
        <w:t>在较低水平，其中</w:t>
      </w:r>
      <w:r w:rsidRPr="007533A7">
        <w:rPr>
          <w:rFonts w:ascii="Times New Roman" w:hAnsi="Times New Roman" w:cs="Times New Roman"/>
          <w:bCs/>
        </w:rPr>
        <w:t>磷肥的当季利用率仅为</w:t>
      </w:r>
      <w:r w:rsidRPr="007533A7">
        <w:rPr>
          <w:rFonts w:ascii="Times New Roman" w:hAnsi="Times New Roman" w:cs="Times New Roman" w:hint="eastAsia"/>
          <w:bCs/>
        </w:rPr>
        <w:t>10</w:t>
      </w:r>
      <w:r w:rsidRPr="007533A7">
        <w:rPr>
          <w:rFonts w:ascii="Times New Roman" w:hAnsi="Times New Roman" w:cs="Times New Roman"/>
          <w:bCs/>
        </w:rPr>
        <w:t>%~25%</w:t>
      </w:r>
      <w:r w:rsidRPr="007533A7">
        <w:rPr>
          <w:rFonts w:ascii="Times New Roman" w:hAnsi="Times New Roman" w:cs="Times New Roman" w:hint="eastAsia"/>
          <w:bCs/>
        </w:rPr>
        <w:t>，</w:t>
      </w:r>
      <w:r w:rsidRPr="007533A7">
        <w:rPr>
          <w:rFonts w:ascii="Times New Roman" w:hAnsi="Times New Roman" w:cs="Times New Roman"/>
          <w:bCs/>
        </w:rPr>
        <w:t>大量的磷肥被土壤中的钙、铝、铁</w:t>
      </w:r>
      <w:r w:rsidR="00951EFF" w:rsidRPr="007533A7">
        <w:rPr>
          <w:rFonts w:ascii="Times New Roman" w:hAnsi="Times New Roman" w:cs="Times New Roman" w:hint="eastAsia"/>
          <w:bCs/>
        </w:rPr>
        <w:t>等</w:t>
      </w:r>
      <w:r w:rsidR="00951EFF" w:rsidRPr="007533A7">
        <w:rPr>
          <w:rFonts w:ascii="Times New Roman" w:hAnsi="Times New Roman" w:cs="Times New Roman"/>
          <w:bCs/>
        </w:rPr>
        <w:t>金属离子</w:t>
      </w:r>
      <w:r w:rsidRPr="007533A7">
        <w:rPr>
          <w:rFonts w:ascii="Times New Roman" w:hAnsi="Times New Roman" w:cs="Times New Roman"/>
          <w:bCs/>
        </w:rPr>
        <w:t>固定，迁移距离小，有效性低。</w:t>
      </w:r>
      <w:r w:rsidR="00A419AF" w:rsidRPr="007533A7">
        <w:rPr>
          <w:rFonts w:ascii="Times New Roman" w:hAnsi="Times New Roman" w:cs="Times New Roman" w:hint="eastAsia"/>
          <w:bCs/>
        </w:rPr>
        <w:t>磷铵</w:t>
      </w:r>
      <w:r w:rsidR="00594585" w:rsidRPr="007533A7">
        <w:rPr>
          <w:rFonts w:ascii="Times New Roman" w:hAnsi="Times New Roman" w:cs="Times New Roman"/>
          <w:bCs/>
        </w:rPr>
        <w:t>是我国</w:t>
      </w:r>
      <w:r w:rsidR="00A419AF" w:rsidRPr="007533A7">
        <w:rPr>
          <w:rFonts w:ascii="Times New Roman" w:hAnsi="Times New Roman" w:cs="Times New Roman" w:hint="eastAsia"/>
          <w:bCs/>
        </w:rPr>
        <w:t>高浓度磷肥</w:t>
      </w:r>
      <w:r w:rsidR="00A419AF" w:rsidRPr="007533A7">
        <w:rPr>
          <w:rFonts w:ascii="Times New Roman" w:hAnsi="Times New Roman" w:cs="Times New Roman"/>
          <w:bCs/>
        </w:rPr>
        <w:t>的主要品种</w:t>
      </w:r>
      <w:r w:rsidR="009261B5" w:rsidRPr="007533A7">
        <w:rPr>
          <w:rFonts w:ascii="Times New Roman" w:hAnsi="Times New Roman" w:cs="Times New Roman"/>
          <w:bCs/>
        </w:rPr>
        <w:t>，占</w:t>
      </w:r>
      <w:r w:rsidR="009261B5" w:rsidRPr="007533A7">
        <w:rPr>
          <w:rFonts w:ascii="Times New Roman" w:hAnsi="Times New Roman" w:cs="Times New Roman" w:hint="eastAsia"/>
          <w:bCs/>
        </w:rPr>
        <w:t>国内磷肥</w:t>
      </w:r>
      <w:r w:rsidR="009261B5" w:rsidRPr="007533A7">
        <w:rPr>
          <w:rFonts w:ascii="Times New Roman" w:hAnsi="Times New Roman" w:cs="Times New Roman"/>
          <w:bCs/>
        </w:rPr>
        <w:t>产量的</w:t>
      </w:r>
      <w:r w:rsidR="009261B5" w:rsidRPr="007533A7">
        <w:rPr>
          <w:rFonts w:ascii="Times New Roman" w:hAnsi="Times New Roman" w:cs="Times New Roman" w:hint="eastAsia"/>
          <w:bCs/>
        </w:rPr>
        <w:t>70</w:t>
      </w:r>
      <w:r w:rsidR="009261B5" w:rsidRPr="007533A7">
        <w:rPr>
          <w:rFonts w:ascii="Times New Roman" w:hAnsi="Times New Roman" w:cs="Times New Roman"/>
          <w:bCs/>
        </w:rPr>
        <w:t>%</w:t>
      </w:r>
      <w:r w:rsidR="00E51C41" w:rsidRPr="007533A7">
        <w:rPr>
          <w:rFonts w:ascii="Times New Roman" w:hAnsi="Times New Roman" w:cs="Times New Roman"/>
          <w:bCs/>
        </w:rPr>
        <w:t>左右</w:t>
      </w:r>
      <w:r w:rsidR="00E51C41" w:rsidRPr="007533A7">
        <w:rPr>
          <w:rFonts w:ascii="Times New Roman" w:hAnsi="Times New Roman" w:cs="Times New Roman" w:hint="eastAsia"/>
          <w:bCs/>
        </w:rPr>
        <w:t>。</w:t>
      </w:r>
      <w:r w:rsidR="00E51C41" w:rsidRPr="007533A7">
        <w:rPr>
          <w:rFonts w:hint="eastAsia"/>
        </w:rPr>
        <w:t>据统计，</w:t>
      </w:r>
      <w:r w:rsidR="00E51C41" w:rsidRPr="007533A7">
        <w:rPr>
          <w:rFonts w:hint="eastAsia"/>
        </w:rPr>
        <w:t>2015</w:t>
      </w:r>
      <w:r w:rsidR="00E51C41" w:rsidRPr="007533A7">
        <w:rPr>
          <w:rFonts w:hint="eastAsia"/>
        </w:rPr>
        <w:t>年我国磷肥投入量为</w:t>
      </w:r>
      <w:r w:rsidR="00E51C41" w:rsidRPr="007533A7">
        <w:rPr>
          <w:rFonts w:hint="eastAsia"/>
        </w:rPr>
        <w:t>843.1</w:t>
      </w:r>
      <w:r w:rsidR="00E51C41" w:rsidRPr="007533A7">
        <w:rPr>
          <w:rFonts w:hint="eastAsia"/>
        </w:rPr>
        <w:t>万吨，比</w:t>
      </w:r>
      <w:r w:rsidR="00E51C41" w:rsidRPr="007533A7">
        <w:rPr>
          <w:rFonts w:hint="eastAsia"/>
        </w:rPr>
        <w:t>1980</w:t>
      </w:r>
      <w:r w:rsidR="00E51C41" w:rsidRPr="007533A7">
        <w:rPr>
          <w:rFonts w:hint="eastAsia"/>
        </w:rPr>
        <w:t>年增长了</w:t>
      </w:r>
      <w:r w:rsidR="00E51C41" w:rsidRPr="007533A7">
        <w:rPr>
          <w:rFonts w:hint="eastAsia"/>
        </w:rPr>
        <w:t>2</w:t>
      </w:r>
      <w:r w:rsidR="00E51C41" w:rsidRPr="007533A7">
        <w:rPr>
          <w:rFonts w:hint="eastAsia"/>
        </w:rPr>
        <w:t>倍，但是，过量的磷肥施用造成了磷矿资源的浪费，增加了农业生产成本，导致直接的资源与经济损失；同时，导致土壤中</w:t>
      </w:r>
      <w:r w:rsidR="00E51C41" w:rsidRPr="007533A7">
        <w:rPr>
          <w:rFonts w:hint="eastAsia"/>
        </w:rPr>
        <w:lastRenderedPageBreak/>
        <w:t>磷素的累积，且随地表径流由陆地生态系统向水体生态系统迁移，引起水体富营养化等一系列严重的环境问题，对人们赖以生存的环境产生了不良后果。因此</w:t>
      </w:r>
      <w:r w:rsidR="00E51C41" w:rsidRPr="007533A7">
        <w:t>，</w:t>
      </w:r>
      <w:r w:rsidR="00556CC1" w:rsidRPr="007533A7">
        <w:rPr>
          <w:rFonts w:hint="eastAsia"/>
        </w:rPr>
        <w:t>对</w:t>
      </w:r>
      <w:r w:rsidR="00556CC1" w:rsidRPr="007533A7">
        <w:t>磷肥进行增效改性，</w:t>
      </w:r>
      <w:r w:rsidR="00E51C41" w:rsidRPr="007533A7">
        <w:rPr>
          <w:rFonts w:hint="eastAsia"/>
        </w:rPr>
        <w:t>提高磷肥的利用率对实现磷矿资源的高效利用和保护环境均具有重要意义。</w:t>
      </w:r>
    </w:p>
    <w:p w:rsidR="00594585" w:rsidRPr="007533A7" w:rsidRDefault="00011F2A" w:rsidP="008F2771">
      <w:pPr>
        <w:adjustRightInd w:val="0"/>
        <w:snapToGrid w:val="0"/>
        <w:spacing w:line="300" w:lineRule="auto"/>
        <w:ind w:firstLineChars="200" w:firstLine="420"/>
        <w:rPr>
          <w:rFonts w:ascii="Times New Roman" w:hAnsi="Times New Roman" w:cs="Times New Roman"/>
        </w:rPr>
      </w:pPr>
      <w:r w:rsidRPr="007533A7">
        <w:rPr>
          <w:rFonts w:ascii="Times New Roman" w:hAnsi="Times New Roman" w:cs="Times New Roman"/>
        </w:rPr>
        <w:t>海藻</w:t>
      </w:r>
      <w:r w:rsidRPr="007533A7">
        <w:rPr>
          <w:rFonts w:ascii="Times New Roman" w:hAnsi="Times New Roman" w:cs="Times New Roman" w:hint="eastAsia"/>
        </w:rPr>
        <w:t>酸</w:t>
      </w:r>
      <w:r w:rsidRPr="007533A7">
        <w:rPr>
          <w:rFonts w:ascii="Times New Roman" w:hAnsi="Times New Roman" w:cs="Times New Roman"/>
        </w:rPr>
        <w:t>是</w:t>
      </w:r>
      <w:r w:rsidRPr="007533A7">
        <w:rPr>
          <w:rFonts w:ascii="Times New Roman" w:hAnsi="Times New Roman" w:cs="Times New Roman" w:hint="eastAsia"/>
        </w:rPr>
        <w:t>天然</w:t>
      </w:r>
      <w:r w:rsidRPr="007533A7">
        <w:rPr>
          <w:rFonts w:ascii="Times New Roman" w:hAnsi="Times New Roman" w:cs="Times New Roman"/>
        </w:rPr>
        <w:t>海藻的提取物，</w:t>
      </w:r>
      <w:r w:rsidR="00594585" w:rsidRPr="007533A7">
        <w:rPr>
          <w:rFonts w:ascii="Times New Roman" w:hAnsi="Times New Roman" w:cs="Times New Roman"/>
        </w:rPr>
        <w:t>具有提高根系活性、抑制氨挥发、减缓磷钾在土壤中的固定、促进作物对养分吸收的作用，可通过调节养分的释放、影响养分的转化过程、调节土壤</w:t>
      </w:r>
      <w:r w:rsidRPr="007533A7">
        <w:rPr>
          <w:rFonts w:ascii="Times New Roman" w:hAnsi="Times New Roman" w:cs="Times New Roman"/>
        </w:rPr>
        <w:t>环境等，提高肥料利用率，增加作物产量、改善农产品品质</w:t>
      </w:r>
      <w:r w:rsidRPr="007533A7">
        <w:rPr>
          <w:rFonts w:ascii="Times New Roman" w:hAnsi="Times New Roman" w:cs="Times New Roman" w:hint="eastAsia"/>
        </w:rPr>
        <w:t>、</w:t>
      </w:r>
      <w:r w:rsidRPr="007533A7">
        <w:rPr>
          <w:rFonts w:ascii="Times New Roman" w:hAnsi="Times New Roman" w:cs="Times New Roman"/>
        </w:rPr>
        <w:t>增强作物抗逆性，</w:t>
      </w:r>
      <w:r w:rsidR="00594585" w:rsidRPr="007533A7">
        <w:rPr>
          <w:rFonts w:ascii="Times New Roman" w:hAnsi="Times New Roman" w:cs="Times New Roman"/>
        </w:rPr>
        <w:t>并且安全环保，是对化肥改性增效的理想材料。</w:t>
      </w:r>
      <w:r w:rsidR="008F2771" w:rsidRPr="007533A7">
        <w:rPr>
          <w:rFonts w:ascii="Times New Roman" w:hAnsi="宋体"/>
          <w:szCs w:val="21"/>
        </w:rPr>
        <w:t>通过</w:t>
      </w:r>
      <w:r w:rsidR="008F2771" w:rsidRPr="007533A7">
        <w:rPr>
          <w:rFonts w:ascii="Times New Roman" w:hAnsi="宋体" w:hint="eastAsia"/>
          <w:szCs w:val="21"/>
        </w:rPr>
        <w:t>田间</w:t>
      </w:r>
      <w:r w:rsidR="008F2771" w:rsidRPr="007533A7">
        <w:rPr>
          <w:rFonts w:ascii="Times New Roman" w:hAnsi="宋体"/>
          <w:szCs w:val="21"/>
        </w:rPr>
        <w:t>试验，海藻肥对玉米、甜椒和苹果具有明显促进生长效果，增长率在</w:t>
      </w:r>
      <w:r w:rsidR="008F2771" w:rsidRPr="007533A7">
        <w:rPr>
          <w:rFonts w:ascii="Times New Roman" w:hAnsi="Times New Roman"/>
          <w:szCs w:val="21"/>
        </w:rPr>
        <w:t>7.7%</w:t>
      </w:r>
      <w:r w:rsidR="008F2771" w:rsidRPr="007533A7">
        <w:rPr>
          <w:rFonts w:ascii="Times New Roman" w:hAnsi="宋体"/>
          <w:szCs w:val="21"/>
        </w:rPr>
        <w:t>～</w:t>
      </w:r>
      <w:r w:rsidR="005A6704">
        <w:rPr>
          <w:rFonts w:ascii="Times New Roman" w:hAnsi="Times New Roman"/>
          <w:szCs w:val="21"/>
        </w:rPr>
        <w:t>11</w:t>
      </w:r>
      <w:r w:rsidR="008F2771" w:rsidRPr="007533A7">
        <w:rPr>
          <w:rFonts w:ascii="Times New Roman" w:hAnsi="Times New Roman"/>
          <w:szCs w:val="21"/>
        </w:rPr>
        <w:t>%</w:t>
      </w:r>
      <w:r w:rsidR="008F2771" w:rsidRPr="007533A7">
        <w:rPr>
          <w:rFonts w:ascii="Times New Roman" w:hAnsi="宋体"/>
          <w:szCs w:val="21"/>
        </w:rPr>
        <w:t>；海藻酸肥料不仅对大豆生长发育有着显著的影响，明显改善了大豆的各种经济性状，并且有利于后期产量形成，增产</w:t>
      </w:r>
      <w:r w:rsidR="005A6704">
        <w:rPr>
          <w:rFonts w:ascii="Times New Roman" w:hAnsi="Times New Roman"/>
          <w:szCs w:val="21"/>
        </w:rPr>
        <w:t>10.6</w:t>
      </w:r>
      <w:r w:rsidR="008F2771" w:rsidRPr="007533A7">
        <w:rPr>
          <w:rFonts w:ascii="Times New Roman" w:hAnsi="Times New Roman"/>
          <w:szCs w:val="21"/>
        </w:rPr>
        <w:t>%</w:t>
      </w:r>
      <w:r w:rsidR="008F2771" w:rsidRPr="007533A7">
        <w:rPr>
          <w:rFonts w:ascii="Times New Roman" w:hAnsi="宋体" w:hint="eastAsia"/>
          <w:szCs w:val="21"/>
        </w:rPr>
        <w:t>。</w:t>
      </w:r>
      <w:r w:rsidRPr="007533A7">
        <w:rPr>
          <w:rFonts w:ascii="Times New Roman" w:hAnsi="Times New Roman" w:cs="Times New Roman" w:hint="eastAsia"/>
        </w:rPr>
        <w:t>我国海岸线长，海藻资源丰富，通过充分利用我国丰富的海藻资源</w:t>
      </w:r>
      <w:r w:rsidR="00594585" w:rsidRPr="007533A7">
        <w:rPr>
          <w:rFonts w:ascii="Times New Roman" w:hAnsi="Times New Roman" w:cs="Times New Roman"/>
        </w:rPr>
        <w:t>，开发产能高、成本低、效果好、安全环保的</w:t>
      </w:r>
      <w:r w:rsidRPr="007533A7">
        <w:rPr>
          <w:rFonts w:ascii="Times New Roman" w:hAnsi="Times New Roman" w:cs="Times New Roman" w:hint="eastAsia"/>
        </w:rPr>
        <w:t>海藻酸磷酸一铵</w:t>
      </w:r>
      <w:r w:rsidRPr="007533A7">
        <w:rPr>
          <w:rFonts w:ascii="Times New Roman" w:hAnsi="Times New Roman" w:cs="Times New Roman"/>
        </w:rPr>
        <w:t>、磷酸二铵</w:t>
      </w:r>
      <w:r w:rsidR="00594585" w:rsidRPr="007533A7">
        <w:rPr>
          <w:rFonts w:ascii="Times New Roman" w:hAnsi="Times New Roman" w:cs="Times New Roman"/>
        </w:rPr>
        <w:t>新产品成为重要的</w:t>
      </w:r>
      <w:r w:rsidRPr="007533A7">
        <w:rPr>
          <w:rFonts w:ascii="Times New Roman" w:hAnsi="Times New Roman" w:cs="Times New Roman" w:hint="eastAsia"/>
        </w:rPr>
        <w:t>新型肥料</w:t>
      </w:r>
      <w:r w:rsidRPr="007533A7">
        <w:rPr>
          <w:rFonts w:ascii="Times New Roman" w:hAnsi="Times New Roman" w:cs="Times New Roman"/>
        </w:rPr>
        <w:t>增效技术</w:t>
      </w:r>
      <w:r w:rsidR="00594585" w:rsidRPr="007533A7">
        <w:rPr>
          <w:rFonts w:ascii="Times New Roman" w:hAnsi="Times New Roman" w:cs="Times New Roman"/>
        </w:rPr>
        <w:t>研究方向</w:t>
      </w:r>
    </w:p>
    <w:p w:rsidR="00D4048E" w:rsidRPr="007533A7" w:rsidRDefault="005A6704" w:rsidP="00E658A0">
      <w:pPr>
        <w:adjustRightInd w:val="0"/>
        <w:snapToGrid w:val="0"/>
        <w:spacing w:line="300" w:lineRule="auto"/>
        <w:ind w:firstLineChars="200" w:firstLine="420"/>
        <w:rPr>
          <w:rFonts w:ascii="Times New Roman" w:hAnsi="Times New Roman" w:cs="Times New Roman"/>
        </w:rPr>
      </w:pPr>
      <w:r w:rsidRPr="00600A30">
        <w:rPr>
          <w:rFonts w:ascii="Times New Roman" w:hAnsi="Times New Roman" w:cs="Times New Roman"/>
        </w:rPr>
        <w:t>增值</w:t>
      </w:r>
      <w:r>
        <w:rPr>
          <w:rFonts w:ascii="Times New Roman" w:hAnsi="Times New Roman" w:cs="Times New Roman" w:hint="eastAsia"/>
        </w:rPr>
        <w:t>磷铵</w:t>
      </w:r>
      <w:r w:rsidRPr="00600A30">
        <w:rPr>
          <w:rFonts w:ascii="Times New Roman" w:hAnsi="Times New Roman" w:cs="Times New Roman"/>
        </w:rPr>
        <w:t>是指</w:t>
      </w:r>
      <w:r>
        <w:rPr>
          <w:rFonts w:ascii="Times New Roman" w:hAnsi="Times New Roman" w:cs="Times New Roman" w:hint="eastAsia"/>
        </w:rPr>
        <w:t>将</w:t>
      </w:r>
      <w:r>
        <w:rPr>
          <w:rFonts w:ascii="Times New Roman" w:hAnsi="Times New Roman" w:cs="Times New Roman"/>
        </w:rPr>
        <w:t>腐植酸</w:t>
      </w:r>
      <w:r>
        <w:rPr>
          <w:rFonts w:ascii="Times New Roman" w:hAnsi="Times New Roman" w:cs="Times New Roman" w:hint="eastAsia"/>
        </w:rPr>
        <w:t>、</w:t>
      </w:r>
      <w:r>
        <w:rPr>
          <w:rFonts w:ascii="Times New Roman" w:hAnsi="Times New Roman" w:cs="Times New Roman"/>
        </w:rPr>
        <w:t>海藻酸等天然</w:t>
      </w:r>
      <w:r>
        <w:rPr>
          <w:rFonts w:ascii="Times New Roman" w:hAnsi="Times New Roman" w:cs="Times New Roman" w:hint="eastAsia"/>
        </w:rPr>
        <w:t>/</w:t>
      </w:r>
      <w:r>
        <w:rPr>
          <w:rFonts w:ascii="Times New Roman" w:hAnsi="Times New Roman" w:cs="Times New Roman"/>
        </w:rPr>
        <w:t>植物源材料与磷铵工艺科学配伍</w:t>
      </w:r>
      <w:r>
        <w:rPr>
          <w:rFonts w:ascii="Times New Roman" w:hAnsi="Times New Roman" w:cs="Times New Roman" w:hint="eastAsia"/>
        </w:rPr>
        <w:t>，</w:t>
      </w:r>
      <w:r w:rsidRPr="00600A30">
        <w:rPr>
          <w:rFonts w:ascii="Times New Roman" w:hAnsi="Times New Roman" w:cs="Times New Roman"/>
        </w:rPr>
        <w:t>生产的</w:t>
      </w:r>
      <w:r>
        <w:rPr>
          <w:rFonts w:ascii="Times New Roman" w:hAnsi="Times New Roman" w:cs="Times New Roman" w:hint="eastAsia"/>
        </w:rPr>
        <w:t>磷铵</w:t>
      </w:r>
      <w:r>
        <w:rPr>
          <w:rFonts w:ascii="Times New Roman" w:hAnsi="Times New Roman" w:cs="Times New Roman"/>
        </w:rPr>
        <w:t>增效</w:t>
      </w:r>
      <w:r w:rsidRPr="00600A30">
        <w:rPr>
          <w:rFonts w:ascii="Times New Roman" w:hAnsi="Times New Roman" w:cs="Times New Roman"/>
        </w:rPr>
        <w:t>产品。</w:t>
      </w:r>
      <w:r w:rsidR="00594585" w:rsidRPr="007533A7">
        <w:rPr>
          <w:rFonts w:ascii="Times New Roman" w:hAnsi="Times New Roman" w:cs="Times New Roman"/>
        </w:rPr>
        <w:t>中国农业科学院农业资源与农业区划研究所在国家</w:t>
      </w:r>
      <w:r w:rsidR="00594585" w:rsidRPr="007533A7">
        <w:rPr>
          <w:rFonts w:ascii="Times New Roman" w:hAnsi="Times New Roman" w:cs="Times New Roman"/>
        </w:rPr>
        <w:t>“863”</w:t>
      </w:r>
      <w:r w:rsidR="00594585" w:rsidRPr="007533A7">
        <w:rPr>
          <w:rFonts w:ascii="Times New Roman" w:hAnsi="Times New Roman" w:cs="Times New Roman"/>
        </w:rPr>
        <w:t>计划、</w:t>
      </w:r>
      <w:r w:rsidR="00594585" w:rsidRPr="007533A7">
        <w:rPr>
          <w:rFonts w:ascii="Times New Roman" w:hAnsi="Times New Roman" w:cs="Times New Roman"/>
        </w:rPr>
        <w:t xml:space="preserve"> “</w:t>
      </w:r>
      <w:r w:rsidR="00594585" w:rsidRPr="007533A7">
        <w:rPr>
          <w:rFonts w:ascii="Times New Roman" w:hAnsi="Times New Roman" w:cs="Times New Roman"/>
        </w:rPr>
        <w:t>十一五</w:t>
      </w:r>
      <w:r w:rsidR="00594585" w:rsidRPr="007533A7">
        <w:rPr>
          <w:rFonts w:ascii="Times New Roman" w:hAnsi="Times New Roman" w:cs="Times New Roman"/>
        </w:rPr>
        <w:t>”</w:t>
      </w:r>
      <w:r w:rsidR="00594585" w:rsidRPr="007533A7">
        <w:rPr>
          <w:rFonts w:ascii="Times New Roman" w:hAnsi="Times New Roman" w:cs="Times New Roman"/>
        </w:rPr>
        <w:t>和</w:t>
      </w:r>
      <w:r w:rsidR="00594585" w:rsidRPr="007533A7">
        <w:rPr>
          <w:rFonts w:ascii="Times New Roman" w:hAnsi="Times New Roman" w:cs="Times New Roman"/>
        </w:rPr>
        <w:t>“</w:t>
      </w:r>
      <w:r w:rsidR="00594585" w:rsidRPr="007533A7">
        <w:rPr>
          <w:rFonts w:ascii="Times New Roman" w:hAnsi="Times New Roman" w:cs="Times New Roman"/>
        </w:rPr>
        <w:t>十二五</w:t>
      </w:r>
      <w:r w:rsidR="00594585" w:rsidRPr="007533A7">
        <w:rPr>
          <w:rFonts w:ascii="Times New Roman" w:hAnsi="Times New Roman" w:cs="Times New Roman"/>
        </w:rPr>
        <w:t>”</w:t>
      </w:r>
      <w:r w:rsidR="00594585" w:rsidRPr="007533A7">
        <w:rPr>
          <w:rFonts w:ascii="Times New Roman" w:hAnsi="Times New Roman" w:cs="Times New Roman"/>
        </w:rPr>
        <w:t>国家科技支撑计划等项目的支持下，</w:t>
      </w:r>
      <w:r w:rsidR="00E658A0" w:rsidRPr="007533A7">
        <w:rPr>
          <w:rFonts w:ascii="Times New Roman" w:hAnsi="Times New Roman" w:cs="Times New Roman" w:hint="eastAsia"/>
        </w:rPr>
        <w:t>十年</w:t>
      </w:r>
      <w:r w:rsidR="00E658A0" w:rsidRPr="007533A7">
        <w:rPr>
          <w:rFonts w:ascii="Times New Roman" w:hAnsi="Times New Roman" w:cs="Times New Roman"/>
        </w:rPr>
        <w:t>磨一剑，</w:t>
      </w:r>
      <w:r w:rsidR="00594585" w:rsidRPr="007533A7">
        <w:rPr>
          <w:rFonts w:ascii="Times New Roman" w:hAnsi="Times New Roman" w:cs="Times New Roman"/>
        </w:rPr>
        <w:t>研发了</w:t>
      </w:r>
      <w:r w:rsidR="00011F2A" w:rsidRPr="007533A7">
        <w:rPr>
          <w:rFonts w:ascii="Times New Roman" w:hAnsi="Times New Roman" w:cs="Times New Roman" w:hint="eastAsia"/>
        </w:rPr>
        <w:t>海藻酸</w:t>
      </w:r>
      <w:r w:rsidR="00594585" w:rsidRPr="007533A7">
        <w:rPr>
          <w:rFonts w:ascii="Times New Roman" w:hAnsi="Times New Roman" w:cs="Times New Roman"/>
        </w:rPr>
        <w:t>肥料增效剂</w:t>
      </w:r>
      <w:r>
        <w:rPr>
          <w:rFonts w:ascii="Times New Roman" w:hAnsi="Times New Roman" w:cs="Times New Roman" w:hint="eastAsia"/>
        </w:rPr>
        <w:t>/</w:t>
      </w:r>
      <w:r>
        <w:rPr>
          <w:rFonts w:ascii="Times New Roman" w:hAnsi="Times New Roman" w:cs="Times New Roman" w:hint="eastAsia"/>
        </w:rPr>
        <w:t>增效载体</w:t>
      </w:r>
      <w:r w:rsidR="00594585" w:rsidRPr="007533A7">
        <w:rPr>
          <w:rFonts w:ascii="Times New Roman" w:hAnsi="Times New Roman" w:cs="Times New Roman"/>
        </w:rPr>
        <w:t>，开发了</w:t>
      </w:r>
      <w:r w:rsidR="0081022E" w:rsidRPr="007533A7">
        <w:rPr>
          <w:rFonts w:ascii="Times New Roman" w:hAnsi="Times New Roman" w:cs="Times New Roman" w:hint="eastAsia"/>
        </w:rPr>
        <w:t>含</w:t>
      </w:r>
      <w:r w:rsidR="00D52446" w:rsidRPr="007533A7">
        <w:rPr>
          <w:rFonts w:ascii="Times New Roman" w:hAnsi="Times New Roman" w:cs="Times New Roman" w:hint="eastAsia"/>
        </w:rPr>
        <w:t>海藻酸</w:t>
      </w:r>
      <w:r w:rsidR="003A1D98" w:rsidRPr="007533A7">
        <w:rPr>
          <w:rFonts w:ascii="Times New Roman" w:hAnsi="Times New Roman" w:cs="Times New Roman" w:hint="eastAsia"/>
        </w:rPr>
        <w:t>磷铵</w:t>
      </w:r>
      <w:r w:rsidR="00594585" w:rsidRPr="007533A7">
        <w:rPr>
          <w:rFonts w:ascii="Times New Roman" w:hAnsi="Times New Roman" w:cs="Times New Roman"/>
        </w:rPr>
        <w:t>增值</w:t>
      </w:r>
      <w:r w:rsidR="003A1D98" w:rsidRPr="007533A7">
        <w:rPr>
          <w:rFonts w:ascii="Times New Roman" w:hAnsi="Times New Roman" w:cs="Times New Roman" w:hint="eastAsia"/>
        </w:rPr>
        <w:t>磷铵</w:t>
      </w:r>
      <w:r w:rsidR="00594585" w:rsidRPr="007533A7">
        <w:rPr>
          <w:rFonts w:ascii="Times New Roman" w:hAnsi="Times New Roman" w:cs="Times New Roman"/>
        </w:rPr>
        <w:t>新产品。</w:t>
      </w:r>
      <w:r>
        <w:rPr>
          <w:rFonts w:ascii="Times New Roman" w:hAnsi="Times New Roman" w:cs="Times New Roman" w:hint="eastAsia"/>
        </w:rPr>
        <w:t>与普通</w:t>
      </w:r>
      <w:r w:rsidR="00E658A0" w:rsidRPr="007533A7">
        <w:rPr>
          <w:rFonts w:ascii="Times New Roman" w:hAnsi="Times New Roman" w:cs="Times New Roman"/>
        </w:rPr>
        <w:t>磷铵产品</w:t>
      </w:r>
      <w:r w:rsidR="00E658A0" w:rsidRPr="007533A7">
        <w:rPr>
          <w:rFonts w:ascii="Times New Roman" w:hAnsi="Times New Roman" w:cs="Times New Roman" w:hint="eastAsia"/>
        </w:rPr>
        <w:t>相比</w:t>
      </w:r>
      <w:r w:rsidR="00E658A0" w:rsidRPr="007533A7">
        <w:rPr>
          <w:rFonts w:ascii="Times New Roman" w:hAnsi="Times New Roman" w:cs="Times New Roman"/>
        </w:rPr>
        <w:t>，海藻酸磷铵能够</w:t>
      </w:r>
      <w:r w:rsidR="00E658A0" w:rsidRPr="007533A7">
        <w:rPr>
          <w:rFonts w:ascii="Times New Roman" w:hAnsi="Times New Roman" w:cs="Times New Roman" w:hint="eastAsia"/>
        </w:rPr>
        <w:t>明显</w:t>
      </w:r>
      <w:r w:rsidR="006A4D90" w:rsidRPr="007533A7">
        <w:rPr>
          <w:rFonts w:ascii="Times New Roman" w:hAnsi="Times New Roman" w:cs="Times New Roman"/>
        </w:rPr>
        <w:t>促进作物</w:t>
      </w:r>
      <w:r>
        <w:rPr>
          <w:rFonts w:ascii="Times New Roman" w:hAnsi="Times New Roman" w:cs="Times New Roman" w:hint="eastAsia"/>
        </w:rPr>
        <w:t>对</w:t>
      </w:r>
      <w:r>
        <w:rPr>
          <w:rFonts w:ascii="Times New Roman" w:hAnsi="Times New Roman" w:cs="Times New Roman"/>
        </w:rPr>
        <w:t>磷的吸收，降低磷素</w:t>
      </w:r>
      <w:r w:rsidR="006A4D90" w:rsidRPr="007533A7">
        <w:rPr>
          <w:rFonts w:ascii="Times New Roman" w:hAnsi="Times New Roman" w:cs="Times New Roman"/>
        </w:rPr>
        <w:t>固定率，</w:t>
      </w:r>
      <w:r w:rsidR="00E658A0" w:rsidRPr="007533A7">
        <w:rPr>
          <w:rFonts w:ascii="Times New Roman" w:hAnsi="Times New Roman" w:cs="Times New Roman" w:hint="eastAsia"/>
        </w:rPr>
        <w:t>提高</w:t>
      </w:r>
      <w:r>
        <w:rPr>
          <w:rFonts w:ascii="Times New Roman" w:hAnsi="Times New Roman" w:cs="Times New Roman"/>
        </w:rPr>
        <w:t>磷肥</w:t>
      </w:r>
      <w:r w:rsidR="006A4D90" w:rsidRPr="007533A7">
        <w:rPr>
          <w:rFonts w:ascii="Times New Roman" w:hAnsi="Times New Roman" w:cs="Times New Roman"/>
        </w:rPr>
        <w:t>的利用率</w:t>
      </w:r>
      <w:r w:rsidR="00E658A0" w:rsidRPr="007533A7">
        <w:rPr>
          <w:rFonts w:ascii="Times New Roman" w:hAnsi="Times New Roman" w:cs="Times New Roman" w:hint="eastAsia"/>
        </w:rPr>
        <w:t>。</w:t>
      </w:r>
      <w:r w:rsidR="006A4D90" w:rsidRPr="007533A7">
        <w:rPr>
          <w:rFonts w:ascii="Times New Roman" w:hAnsi="Times New Roman" w:cs="Times New Roman"/>
        </w:rPr>
        <w:t>含</w:t>
      </w:r>
      <w:r w:rsidR="00E658A0" w:rsidRPr="007533A7">
        <w:rPr>
          <w:rFonts w:ascii="Times New Roman" w:hAnsi="Times New Roman" w:cs="Times New Roman" w:hint="eastAsia"/>
        </w:rPr>
        <w:t>海藻酸</w:t>
      </w:r>
      <w:r w:rsidR="006A4D90" w:rsidRPr="007533A7">
        <w:rPr>
          <w:rFonts w:ascii="Times New Roman" w:hAnsi="Times New Roman" w:cs="Times New Roman"/>
        </w:rPr>
        <w:t>磷铵具有如下特点：</w:t>
      </w:r>
      <w:r w:rsidR="006A4D90" w:rsidRPr="007533A7">
        <w:rPr>
          <w:rFonts w:ascii="Times New Roman" w:hAnsi="Times New Roman" w:cs="Times New Roman" w:hint="eastAsia"/>
        </w:rPr>
        <w:t>（</w:t>
      </w:r>
      <w:r w:rsidR="006A4D90" w:rsidRPr="007533A7">
        <w:rPr>
          <w:rFonts w:ascii="Times New Roman" w:hAnsi="Times New Roman" w:cs="Times New Roman" w:hint="eastAsia"/>
        </w:rPr>
        <w:t>1</w:t>
      </w:r>
      <w:r w:rsidR="006A4D90" w:rsidRPr="007533A7">
        <w:rPr>
          <w:rFonts w:ascii="Times New Roman" w:hAnsi="Times New Roman" w:cs="Times New Roman"/>
        </w:rPr>
        <w:t>）</w:t>
      </w:r>
      <w:r w:rsidR="0065213D" w:rsidRPr="007533A7">
        <w:rPr>
          <w:rFonts w:ascii="Times New Roman" w:hAnsi="Times New Roman" w:cs="Times New Roman" w:hint="eastAsia"/>
        </w:rPr>
        <w:t>增效</w:t>
      </w:r>
      <w:r w:rsidR="0065213D" w:rsidRPr="007533A7">
        <w:rPr>
          <w:rFonts w:ascii="Times New Roman" w:hAnsi="Times New Roman" w:cs="Times New Roman"/>
        </w:rPr>
        <w:t>明显，效果具有常规的可检测性</w:t>
      </w:r>
      <w:r w:rsidR="0065213D" w:rsidRPr="007533A7">
        <w:rPr>
          <w:rFonts w:ascii="Times New Roman" w:hAnsi="Times New Roman" w:cs="Times New Roman" w:hint="eastAsia"/>
        </w:rPr>
        <w:t>；</w:t>
      </w:r>
      <w:r w:rsidR="0065213D" w:rsidRPr="007533A7">
        <w:rPr>
          <w:rFonts w:ascii="Times New Roman" w:hAnsi="Times New Roman" w:cs="Times New Roman"/>
        </w:rPr>
        <w:t>（</w:t>
      </w:r>
      <w:r w:rsidR="0065213D" w:rsidRPr="007533A7">
        <w:rPr>
          <w:rFonts w:ascii="Times New Roman" w:hAnsi="Times New Roman" w:cs="Times New Roman" w:hint="eastAsia"/>
        </w:rPr>
        <w:t>2</w:t>
      </w:r>
      <w:r w:rsidR="0065213D" w:rsidRPr="007533A7">
        <w:rPr>
          <w:rFonts w:ascii="Times New Roman" w:hAnsi="Times New Roman" w:cs="Times New Roman" w:hint="eastAsia"/>
        </w:rPr>
        <w:t>）</w:t>
      </w:r>
      <w:r w:rsidR="00E658A0" w:rsidRPr="007533A7">
        <w:rPr>
          <w:rFonts w:ascii="Times New Roman" w:hAnsi="Times New Roman" w:cs="Times New Roman" w:hint="eastAsia"/>
        </w:rPr>
        <w:t>海藻酸</w:t>
      </w:r>
      <w:r w:rsidR="0065213D" w:rsidRPr="007533A7">
        <w:rPr>
          <w:rFonts w:ascii="Times New Roman" w:hAnsi="Times New Roman" w:cs="Times New Roman"/>
        </w:rPr>
        <w:t>安全环保；（</w:t>
      </w:r>
      <w:r w:rsidR="0065213D" w:rsidRPr="007533A7">
        <w:rPr>
          <w:rFonts w:ascii="Times New Roman" w:hAnsi="Times New Roman" w:cs="Times New Roman" w:hint="eastAsia"/>
        </w:rPr>
        <w:t>3</w:t>
      </w:r>
      <w:r w:rsidR="0065213D" w:rsidRPr="007533A7">
        <w:rPr>
          <w:rFonts w:ascii="Times New Roman" w:hAnsi="Times New Roman" w:cs="Times New Roman" w:hint="eastAsia"/>
        </w:rPr>
        <w:t>）</w:t>
      </w:r>
      <w:r w:rsidR="0065213D" w:rsidRPr="007533A7">
        <w:rPr>
          <w:rFonts w:ascii="Times New Roman" w:hAnsi="Times New Roman" w:cs="Times New Roman"/>
        </w:rPr>
        <w:t>微量高效</w:t>
      </w:r>
      <w:r w:rsidR="0065213D" w:rsidRPr="007533A7">
        <w:rPr>
          <w:rFonts w:ascii="Times New Roman" w:hAnsi="Times New Roman" w:cs="Times New Roman" w:hint="eastAsia"/>
        </w:rPr>
        <w:t>；</w:t>
      </w:r>
      <w:r w:rsidR="0065213D" w:rsidRPr="007533A7">
        <w:rPr>
          <w:rFonts w:ascii="Times New Roman" w:hAnsi="Times New Roman" w:cs="Times New Roman"/>
        </w:rPr>
        <w:t>（</w:t>
      </w:r>
      <w:r w:rsidR="0065213D" w:rsidRPr="007533A7">
        <w:rPr>
          <w:rFonts w:ascii="Times New Roman" w:hAnsi="Times New Roman" w:cs="Times New Roman" w:hint="eastAsia"/>
        </w:rPr>
        <w:t>4</w:t>
      </w:r>
      <w:r w:rsidR="0065213D" w:rsidRPr="007533A7">
        <w:rPr>
          <w:rFonts w:ascii="Times New Roman" w:hAnsi="Times New Roman" w:cs="Times New Roman" w:hint="eastAsia"/>
        </w:rPr>
        <w:t>）</w:t>
      </w:r>
      <w:r w:rsidR="0065213D" w:rsidRPr="007533A7">
        <w:rPr>
          <w:rFonts w:ascii="Times New Roman" w:hAnsi="Times New Roman" w:cs="Times New Roman"/>
        </w:rPr>
        <w:t>工艺简单，成本低；（</w:t>
      </w:r>
      <w:r w:rsidR="0065213D" w:rsidRPr="007533A7">
        <w:rPr>
          <w:rFonts w:ascii="Times New Roman" w:hAnsi="Times New Roman" w:cs="Times New Roman" w:hint="eastAsia"/>
        </w:rPr>
        <w:t>5</w:t>
      </w:r>
      <w:r w:rsidR="0065213D" w:rsidRPr="007533A7">
        <w:rPr>
          <w:rFonts w:ascii="Times New Roman" w:hAnsi="Times New Roman" w:cs="Times New Roman" w:hint="eastAsia"/>
        </w:rPr>
        <w:t>）</w:t>
      </w:r>
      <w:r w:rsidR="00951EFF" w:rsidRPr="007533A7">
        <w:rPr>
          <w:rFonts w:ascii="Times New Roman" w:hAnsi="Times New Roman" w:cs="Times New Roman" w:hint="eastAsia"/>
        </w:rPr>
        <w:t>养分</w:t>
      </w:r>
      <w:r w:rsidR="0065213D" w:rsidRPr="007533A7">
        <w:rPr>
          <w:rFonts w:ascii="Times New Roman" w:hAnsi="Times New Roman" w:cs="Times New Roman" w:hint="eastAsia"/>
        </w:rPr>
        <w:t>含量符合</w:t>
      </w:r>
      <w:r w:rsidR="0065213D" w:rsidRPr="007533A7">
        <w:rPr>
          <w:rFonts w:ascii="Times New Roman" w:hAnsi="Times New Roman" w:cs="Times New Roman"/>
        </w:rPr>
        <w:t>磷铵国家标准中</w:t>
      </w:r>
      <w:r w:rsidR="0065213D" w:rsidRPr="007533A7">
        <w:rPr>
          <w:rFonts w:ascii="Times New Roman" w:hAnsi="Times New Roman" w:cs="Times New Roman" w:hint="eastAsia"/>
        </w:rPr>
        <w:t>的</w:t>
      </w:r>
      <w:r w:rsidR="0065213D" w:rsidRPr="007533A7">
        <w:rPr>
          <w:rFonts w:ascii="Times New Roman" w:hAnsi="Times New Roman" w:cs="Times New Roman"/>
        </w:rPr>
        <w:t>要求。增效</w:t>
      </w:r>
      <w:r w:rsidR="0065213D" w:rsidRPr="007533A7">
        <w:rPr>
          <w:rFonts w:ascii="Times New Roman" w:hAnsi="Times New Roman" w:cs="Times New Roman" w:hint="eastAsia"/>
        </w:rPr>
        <w:t>磷铵产品</w:t>
      </w:r>
      <w:r w:rsidR="0065213D" w:rsidRPr="007533A7">
        <w:rPr>
          <w:rFonts w:ascii="Times New Roman" w:hAnsi="Times New Roman" w:cs="Times New Roman"/>
        </w:rPr>
        <w:t>产能高</w:t>
      </w:r>
      <w:r w:rsidR="0065213D" w:rsidRPr="007533A7">
        <w:rPr>
          <w:rFonts w:ascii="Times New Roman" w:hAnsi="Times New Roman" w:cs="Times New Roman" w:hint="eastAsia"/>
        </w:rPr>
        <w:t>、</w:t>
      </w:r>
      <w:r w:rsidR="0065213D" w:rsidRPr="007533A7">
        <w:rPr>
          <w:rFonts w:ascii="Times New Roman" w:hAnsi="Times New Roman" w:cs="Times New Roman"/>
        </w:rPr>
        <w:t>成本低、</w:t>
      </w:r>
      <w:r w:rsidR="0065213D" w:rsidRPr="007533A7">
        <w:rPr>
          <w:rFonts w:ascii="Times New Roman" w:hAnsi="Times New Roman" w:cs="Times New Roman" w:hint="eastAsia"/>
        </w:rPr>
        <w:t>效果好、</w:t>
      </w:r>
      <w:r w:rsidR="0065213D" w:rsidRPr="007533A7">
        <w:rPr>
          <w:rFonts w:ascii="Times New Roman" w:hAnsi="Times New Roman" w:cs="Times New Roman"/>
        </w:rPr>
        <w:t>安全环保，</w:t>
      </w:r>
      <w:r w:rsidR="0065213D" w:rsidRPr="007533A7">
        <w:rPr>
          <w:rFonts w:ascii="Times New Roman" w:hAnsi="Times New Roman" w:cs="Times New Roman" w:hint="eastAsia"/>
        </w:rPr>
        <w:t>深受</w:t>
      </w:r>
      <w:r w:rsidR="0065213D" w:rsidRPr="007533A7">
        <w:rPr>
          <w:rFonts w:ascii="Times New Roman" w:hAnsi="Times New Roman" w:cs="Times New Roman"/>
        </w:rPr>
        <w:t>农民的欢迎。</w:t>
      </w:r>
      <w:r w:rsidR="00E658A0" w:rsidRPr="007533A7">
        <w:rPr>
          <w:rFonts w:ascii="Times New Roman" w:hAnsi="Times New Roman" w:cs="Times New Roman" w:hint="eastAsia"/>
        </w:rPr>
        <w:t>海藻酸</w:t>
      </w:r>
      <w:r w:rsidR="0065213D" w:rsidRPr="007533A7">
        <w:rPr>
          <w:rFonts w:ascii="Times New Roman" w:hAnsi="Times New Roman" w:cs="Times New Roman" w:hint="eastAsia"/>
        </w:rPr>
        <w:t>磷铵</w:t>
      </w:r>
      <w:r w:rsidR="0065213D" w:rsidRPr="007533A7">
        <w:rPr>
          <w:rFonts w:ascii="Times New Roman" w:hAnsi="Times New Roman" w:cs="Times New Roman"/>
        </w:rPr>
        <w:t>的产业化技术已经成熟，在</w:t>
      </w:r>
      <w:r w:rsidR="0065213D" w:rsidRPr="007533A7">
        <w:rPr>
          <w:rFonts w:ascii="Times New Roman" w:hAnsi="Times New Roman" w:cs="Times New Roman" w:hint="eastAsia"/>
        </w:rPr>
        <w:t>贵州开磷集团</w:t>
      </w:r>
      <w:r w:rsidR="0065213D" w:rsidRPr="007533A7">
        <w:rPr>
          <w:rFonts w:ascii="Times New Roman" w:hAnsi="Times New Roman" w:cs="Times New Roman"/>
        </w:rPr>
        <w:t>股份有限公司已经实现产业化生产。</w:t>
      </w:r>
      <w:r w:rsidR="0065213D" w:rsidRPr="007533A7">
        <w:rPr>
          <w:rFonts w:ascii="Times New Roman" w:hAnsi="Times New Roman" w:cs="Times New Roman" w:hint="eastAsia"/>
        </w:rPr>
        <w:t>产品</w:t>
      </w:r>
      <w:r w:rsidR="0065213D" w:rsidRPr="007533A7">
        <w:rPr>
          <w:rFonts w:ascii="Times New Roman" w:hAnsi="Times New Roman" w:cs="Times New Roman"/>
        </w:rPr>
        <w:t>的企业标准已经在</w:t>
      </w:r>
      <w:r w:rsidR="00D53DFF" w:rsidRPr="007533A7">
        <w:rPr>
          <w:rFonts w:ascii="Times New Roman" w:hAnsi="Times New Roman" w:cs="Times New Roman" w:hint="eastAsia"/>
        </w:rPr>
        <w:t>贵州</w:t>
      </w:r>
      <w:r w:rsidR="00AF17F0" w:rsidRPr="007533A7">
        <w:rPr>
          <w:rFonts w:ascii="Times New Roman" w:hAnsi="Times New Roman" w:cs="Times New Roman"/>
        </w:rPr>
        <w:t>等</w:t>
      </w:r>
      <w:r>
        <w:rPr>
          <w:rFonts w:ascii="Times New Roman" w:hAnsi="Times New Roman" w:cs="Times New Roman"/>
        </w:rPr>
        <w:t>质量</w:t>
      </w:r>
      <w:r w:rsidR="00AF17F0" w:rsidRPr="007533A7">
        <w:rPr>
          <w:rFonts w:ascii="Times New Roman" w:hAnsi="Times New Roman" w:cs="Times New Roman"/>
        </w:rPr>
        <w:t>技术监督局备案。</w:t>
      </w:r>
      <w:r w:rsidR="00AF17F0" w:rsidRPr="007533A7">
        <w:rPr>
          <w:rFonts w:ascii="Times New Roman" w:hAnsi="Times New Roman" w:cs="Times New Roman" w:hint="eastAsia"/>
        </w:rPr>
        <w:t>通过</w:t>
      </w:r>
      <w:r w:rsidR="00AF17F0" w:rsidRPr="007533A7">
        <w:rPr>
          <w:rFonts w:ascii="Times New Roman" w:hAnsi="Times New Roman" w:cs="Times New Roman"/>
        </w:rPr>
        <w:t>在我国各区域不同作物上的大面积试验，含</w:t>
      </w:r>
      <w:r w:rsidR="00E658A0" w:rsidRPr="007533A7">
        <w:rPr>
          <w:rFonts w:ascii="Times New Roman" w:hAnsi="Times New Roman" w:cs="Times New Roman" w:hint="eastAsia"/>
        </w:rPr>
        <w:t>海藻酸</w:t>
      </w:r>
      <w:r w:rsidR="00AF17F0" w:rsidRPr="007533A7">
        <w:rPr>
          <w:rFonts w:ascii="Times New Roman" w:hAnsi="Times New Roman" w:cs="Times New Roman"/>
        </w:rPr>
        <w:t>磷铵增效明显。</w:t>
      </w:r>
      <w:r w:rsidR="004F7BC7" w:rsidRPr="007533A7">
        <w:rPr>
          <w:rFonts w:ascii="Times New Roman" w:hAnsi="Times New Roman" w:cs="Times New Roman"/>
        </w:rPr>
        <w:t>因此，制定含</w:t>
      </w:r>
      <w:r w:rsidR="00E658A0" w:rsidRPr="007533A7">
        <w:rPr>
          <w:rFonts w:ascii="Times New Roman" w:hAnsi="Times New Roman" w:cs="Times New Roman" w:hint="eastAsia"/>
        </w:rPr>
        <w:t>海藻酸</w:t>
      </w:r>
      <w:r w:rsidR="004F7BC7" w:rsidRPr="007533A7">
        <w:rPr>
          <w:rFonts w:ascii="Times New Roman" w:hAnsi="Times New Roman" w:cs="Times New Roman"/>
        </w:rPr>
        <w:t>磷铵的行业标准，对促进和保障市场健康有序发展具有重要意义。</w:t>
      </w:r>
      <w:r w:rsidR="00BF6A7F" w:rsidRPr="007533A7">
        <w:rPr>
          <w:rFonts w:ascii="Times New Roman" w:hAnsi="Times New Roman" w:cs="Times New Roman"/>
        </w:rPr>
        <w:t>为了促进我国</w:t>
      </w:r>
      <w:r w:rsidR="004F7BC7" w:rsidRPr="007533A7">
        <w:rPr>
          <w:rFonts w:ascii="Times New Roman" w:hAnsi="Times New Roman" w:cs="Times New Roman" w:hint="eastAsia"/>
        </w:rPr>
        <w:t>磷铵</w:t>
      </w:r>
      <w:r w:rsidR="00BF6A7F" w:rsidRPr="007533A7">
        <w:rPr>
          <w:rFonts w:ascii="Times New Roman" w:hAnsi="Times New Roman" w:cs="Times New Roman"/>
        </w:rPr>
        <w:t>行业发展、指导用户正确选择和施用、规范市场秩序以及合理利用</w:t>
      </w:r>
      <w:r w:rsidR="004F7BC7" w:rsidRPr="007533A7">
        <w:rPr>
          <w:rFonts w:ascii="Times New Roman" w:hAnsi="Times New Roman" w:cs="Times New Roman" w:hint="eastAsia"/>
        </w:rPr>
        <w:t>磷</w:t>
      </w:r>
      <w:r w:rsidR="00BF6A7F" w:rsidRPr="007533A7">
        <w:rPr>
          <w:rFonts w:ascii="Times New Roman" w:hAnsi="Times New Roman" w:cs="Times New Roman"/>
        </w:rPr>
        <w:t>肥资源，确保我国粮食产量持续提高，亟需建立统一、规范含</w:t>
      </w:r>
      <w:r w:rsidR="00E658A0" w:rsidRPr="007533A7">
        <w:rPr>
          <w:rFonts w:ascii="Times New Roman" w:hAnsi="Times New Roman" w:cs="Times New Roman" w:hint="eastAsia"/>
        </w:rPr>
        <w:t>海藻酸</w:t>
      </w:r>
      <w:r w:rsidR="004F7BC7" w:rsidRPr="007533A7">
        <w:rPr>
          <w:rFonts w:ascii="Times New Roman" w:hAnsi="Times New Roman" w:cs="Times New Roman" w:hint="eastAsia"/>
        </w:rPr>
        <w:t>磷铵</w:t>
      </w:r>
      <w:r w:rsidR="00BF6A7F" w:rsidRPr="007533A7">
        <w:rPr>
          <w:rFonts w:ascii="Times New Roman" w:hAnsi="Times New Roman" w:cs="Times New Roman"/>
        </w:rPr>
        <w:t>产品的</w:t>
      </w:r>
      <w:r w:rsidR="00E658A0" w:rsidRPr="007533A7">
        <w:rPr>
          <w:rFonts w:ascii="Times New Roman" w:hAnsi="Times New Roman" w:cs="Times New Roman" w:hint="eastAsia"/>
        </w:rPr>
        <w:t>海藻酸</w:t>
      </w:r>
      <w:r w:rsidR="00BF6A7F" w:rsidRPr="007533A7">
        <w:rPr>
          <w:rFonts w:ascii="Times New Roman" w:hAnsi="Times New Roman" w:cs="Times New Roman"/>
        </w:rPr>
        <w:t>加量、根系活性及养分损失等质量指标及其检测方法，制定含</w:t>
      </w:r>
      <w:r w:rsidR="00E658A0" w:rsidRPr="007533A7">
        <w:rPr>
          <w:rFonts w:ascii="Times New Roman" w:hAnsi="Times New Roman" w:cs="Times New Roman" w:hint="eastAsia"/>
        </w:rPr>
        <w:t>海藻酸</w:t>
      </w:r>
      <w:r w:rsidR="004F7BC7" w:rsidRPr="007533A7">
        <w:rPr>
          <w:rFonts w:ascii="Times New Roman" w:hAnsi="Times New Roman" w:cs="Times New Roman" w:hint="eastAsia"/>
        </w:rPr>
        <w:t>磷铵</w:t>
      </w:r>
      <w:r w:rsidR="00FC0A1A" w:rsidRPr="007533A7">
        <w:rPr>
          <w:rFonts w:ascii="Times New Roman" w:hAnsi="Times New Roman" w:cs="Times New Roman"/>
        </w:rPr>
        <w:t>的行业标准，规范行业行为，促进增值</w:t>
      </w:r>
      <w:r w:rsidR="004F7BC7" w:rsidRPr="007533A7">
        <w:rPr>
          <w:rFonts w:ascii="Times New Roman" w:hAnsi="Times New Roman" w:cs="Times New Roman" w:hint="eastAsia"/>
        </w:rPr>
        <w:t>磷铵</w:t>
      </w:r>
      <w:r w:rsidR="00BF6A7F" w:rsidRPr="007533A7">
        <w:rPr>
          <w:rFonts w:ascii="Times New Roman" w:hAnsi="Times New Roman" w:cs="Times New Roman"/>
        </w:rPr>
        <w:t>产业健康发展。</w:t>
      </w:r>
    </w:p>
    <w:p w:rsidR="00B43580" w:rsidRPr="007533A7" w:rsidRDefault="00B43580" w:rsidP="00B43580">
      <w:pPr>
        <w:adjustRightInd w:val="0"/>
        <w:snapToGrid w:val="0"/>
        <w:spacing w:line="300" w:lineRule="auto"/>
        <w:ind w:firstLineChars="200" w:firstLine="420"/>
        <w:rPr>
          <w:rFonts w:ascii="Times New Roman" w:hAnsi="Times New Roman" w:cs="Times New Roman"/>
        </w:rPr>
      </w:pPr>
      <w:r w:rsidRPr="007533A7">
        <w:rPr>
          <w:rFonts w:ascii="Times New Roman" w:hAnsi="Times New Roman" w:cs="Times New Roman" w:hint="eastAsia"/>
        </w:rPr>
        <w:t xml:space="preserve">2015 </w:t>
      </w:r>
      <w:r w:rsidRPr="007533A7">
        <w:rPr>
          <w:rFonts w:ascii="Times New Roman" w:hAnsi="Times New Roman" w:cs="Times New Roman" w:hint="eastAsia"/>
        </w:rPr>
        <w:t>年，农业部将在全国范围内实施化肥使用量零增长行动，力争到</w:t>
      </w:r>
      <w:r w:rsidRPr="007533A7">
        <w:rPr>
          <w:rFonts w:ascii="Times New Roman" w:hAnsi="Times New Roman" w:cs="Times New Roman" w:hint="eastAsia"/>
        </w:rPr>
        <w:t xml:space="preserve"> 2020 </w:t>
      </w:r>
      <w:r w:rsidRPr="007533A7">
        <w:rPr>
          <w:rFonts w:ascii="Times New Roman" w:hAnsi="Times New Roman" w:cs="Times New Roman" w:hint="eastAsia"/>
        </w:rPr>
        <w:t>年主要农作物化肥使用量实现零增长。</w:t>
      </w:r>
      <w:r w:rsidRPr="007533A7">
        <w:rPr>
          <w:rFonts w:ascii="Times New Roman" w:hAnsi="Times New Roman" w:cs="Times New Roman" w:hint="eastAsia"/>
        </w:rPr>
        <w:t xml:space="preserve">2015 </w:t>
      </w:r>
      <w:r w:rsidRPr="007533A7">
        <w:rPr>
          <w:rFonts w:ascii="Times New Roman" w:hAnsi="Times New Roman" w:cs="Times New Roman" w:hint="eastAsia"/>
        </w:rPr>
        <w:t>年</w:t>
      </w:r>
      <w:r w:rsidRPr="007533A7">
        <w:rPr>
          <w:rFonts w:ascii="Times New Roman" w:hAnsi="Times New Roman" w:cs="Times New Roman" w:hint="eastAsia"/>
        </w:rPr>
        <w:t xml:space="preserve"> 3 </w:t>
      </w:r>
      <w:r w:rsidRPr="007533A7">
        <w:rPr>
          <w:rFonts w:ascii="Times New Roman" w:hAnsi="Times New Roman" w:cs="Times New Roman" w:hint="eastAsia"/>
        </w:rPr>
        <w:t>月</w:t>
      </w:r>
      <w:r w:rsidRPr="007533A7">
        <w:rPr>
          <w:rFonts w:ascii="Times New Roman" w:hAnsi="Times New Roman" w:cs="Times New Roman" w:hint="eastAsia"/>
        </w:rPr>
        <w:t xml:space="preserve"> 24 </w:t>
      </w:r>
      <w:r w:rsidRPr="007533A7">
        <w:rPr>
          <w:rFonts w:ascii="Times New Roman" w:hAnsi="Times New Roman" w:cs="Times New Roman" w:hint="eastAsia"/>
        </w:rPr>
        <w:t>日，中央政治局审议通过《关于加快推进生态文明建设的意见》，强调加快推动生产方式绿色化，构建科技含量高、资源消耗低、环境污染少的产业结构和生产方式，大幅提高经济绿色化程度，加快发展绿色产业。《化肥工业“十二五”发展规划》的重点任务之一是加快结构调整，优化品种结构，明确提出：“改进提升尿素、磷铵、氯化钾和硫酸钾（镁）等基础肥料”。</w:t>
      </w:r>
      <w:r w:rsidRPr="007533A7">
        <w:rPr>
          <w:rFonts w:ascii="Times New Roman" w:hAnsi="Times New Roman" w:cs="Times New Roman" w:hint="eastAsia"/>
        </w:rPr>
        <w:t xml:space="preserve"> </w:t>
      </w:r>
      <w:r w:rsidRPr="007533A7">
        <w:rPr>
          <w:rFonts w:ascii="Times New Roman" w:hAnsi="Times New Roman" w:cs="Times New Roman" w:hint="eastAsia"/>
        </w:rPr>
        <w:t>为落实《中国制造</w:t>
      </w:r>
      <w:r w:rsidRPr="007533A7">
        <w:rPr>
          <w:rFonts w:ascii="Times New Roman" w:hAnsi="Times New Roman" w:cs="Times New Roman" w:hint="eastAsia"/>
        </w:rPr>
        <w:t xml:space="preserve"> 2025</w:t>
      </w:r>
      <w:r w:rsidRPr="007533A7">
        <w:rPr>
          <w:rFonts w:ascii="Times New Roman" w:hAnsi="Times New Roman" w:cs="Times New Roman" w:hint="eastAsia"/>
        </w:rPr>
        <w:t>》，工信部在促进化肥行业转型升级指导意见中将发展腐植酸、海藻酸等增值肥料列入其中。</w:t>
      </w:r>
      <w:r w:rsidRPr="007533A7">
        <w:rPr>
          <w:rFonts w:ascii="Times New Roman" w:hAnsi="Times New Roman" w:cs="Times New Roman" w:hint="eastAsia"/>
        </w:rPr>
        <w:t xml:space="preserve">2015 </w:t>
      </w:r>
      <w:r w:rsidRPr="007533A7">
        <w:rPr>
          <w:rFonts w:ascii="Times New Roman" w:hAnsi="Times New Roman" w:cs="Times New Roman" w:hint="eastAsia"/>
        </w:rPr>
        <w:t>年</w:t>
      </w:r>
      <w:r w:rsidRPr="007533A7">
        <w:rPr>
          <w:rFonts w:ascii="Times New Roman" w:hAnsi="Times New Roman" w:cs="Times New Roman" w:hint="eastAsia"/>
        </w:rPr>
        <w:t xml:space="preserve"> 11 </w:t>
      </w:r>
      <w:r w:rsidRPr="007533A7">
        <w:rPr>
          <w:rFonts w:ascii="Times New Roman" w:hAnsi="Times New Roman" w:cs="Times New Roman" w:hint="eastAsia"/>
        </w:rPr>
        <w:t>月，科技部启动“化学肥料和农药减施增效综合技术研发”重点专项，推动我国化肥增效减量。</w:t>
      </w:r>
    </w:p>
    <w:p w:rsidR="008B5A32" w:rsidRPr="007533A7" w:rsidRDefault="008B5A32" w:rsidP="00B43580">
      <w:pPr>
        <w:adjustRightInd w:val="0"/>
        <w:snapToGrid w:val="0"/>
        <w:spacing w:line="300" w:lineRule="auto"/>
        <w:ind w:firstLineChars="200" w:firstLine="420"/>
        <w:rPr>
          <w:rFonts w:ascii="Times New Roman" w:hAnsi="Times New Roman" w:cs="Times New Roman"/>
          <w:b/>
          <w:bCs/>
        </w:rPr>
      </w:pPr>
      <w:r w:rsidRPr="007533A7">
        <w:rPr>
          <w:rFonts w:ascii="Times New Roman" w:hAnsi="Times New Roman" w:cs="Times New Roman"/>
        </w:rPr>
        <w:t>含</w:t>
      </w:r>
      <w:r w:rsidR="00E658A0" w:rsidRPr="007533A7">
        <w:rPr>
          <w:rFonts w:ascii="Times New Roman" w:hAnsi="Times New Roman" w:cs="Times New Roman" w:hint="eastAsia"/>
        </w:rPr>
        <w:t>海藻酸</w:t>
      </w:r>
      <w:r w:rsidR="0088020B" w:rsidRPr="007533A7">
        <w:rPr>
          <w:rFonts w:ascii="Times New Roman" w:hAnsi="Times New Roman" w:cs="Times New Roman" w:hint="eastAsia"/>
        </w:rPr>
        <w:t>磷铵</w:t>
      </w:r>
      <w:r w:rsidRPr="007533A7">
        <w:rPr>
          <w:rFonts w:ascii="Times New Roman" w:hAnsi="Times New Roman" w:cs="Times New Roman"/>
        </w:rPr>
        <w:t>具有产能高、工艺简单、成本低、效果好、安全环保等特点，易于在</w:t>
      </w:r>
      <w:r w:rsidR="0088020B" w:rsidRPr="007533A7">
        <w:rPr>
          <w:rFonts w:ascii="Times New Roman" w:hAnsi="Times New Roman" w:cs="Times New Roman" w:hint="eastAsia"/>
        </w:rPr>
        <w:t>磷铵</w:t>
      </w:r>
      <w:r w:rsidRPr="007533A7">
        <w:rPr>
          <w:rFonts w:ascii="Times New Roman" w:hAnsi="Times New Roman" w:cs="Times New Roman"/>
        </w:rPr>
        <w:t>企业中推广，有效推动我国</w:t>
      </w:r>
      <w:r w:rsidR="0088020B" w:rsidRPr="007533A7">
        <w:rPr>
          <w:rFonts w:ascii="Times New Roman" w:hAnsi="Times New Roman" w:cs="Times New Roman" w:hint="eastAsia"/>
        </w:rPr>
        <w:t>磷铵</w:t>
      </w:r>
      <w:r w:rsidRPr="007533A7">
        <w:rPr>
          <w:rFonts w:ascii="Times New Roman" w:hAnsi="Times New Roman" w:cs="Times New Roman"/>
        </w:rPr>
        <w:t>产业技术升级。</w:t>
      </w:r>
      <w:r w:rsidR="00E658A0" w:rsidRPr="007533A7">
        <w:rPr>
          <w:rFonts w:ascii="Times New Roman" w:hAnsi="Times New Roman" w:cs="Times New Roman" w:hint="eastAsia"/>
        </w:rPr>
        <w:t>海藻酸</w:t>
      </w:r>
      <w:r w:rsidR="0088020B" w:rsidRPr="007533A7">
        <w:rPr>
          <w:rFonts w:ascii="Times New Roman" w:hAnsi="Times New Roman" w:cs="Times New Roman" w:hint="eastAsia"/>
        </w:rPr>
        <w:t>磷铵</w:t>
      </w:r>
      <w:r w:rsidRPr="007533A7">
        <w:rPr>
          <w:rFonts w:ascii="Times New Roman" w:hAnsi="Times New Roman" w:cs="Times New Roman"/>
        </w:rPr>
        <w:t>产品可显著提高</w:t>
      </w:r>
      <w:r w:rsidR="0088020B" w:rsidRPr="007533A7">
        <w:rPr>
          <w:rFonts w:ascii="Times New Roman" w:hAnsi="Times New Roman" w:cs="Times New Roman" w:hint="eastAsia"/>
        </w:rPr>
        <w:t>磷</w:t>
      </w:r>
      <w:r w:rsidRPr="007533A7">
        <w:rPr>
          <w:rFonts w:ascii="Times New Roman" w:hAnsi="Times New Roman" w:cs="Times New Roman"/>
        </w:rPr>
        <w:t>肥利用率，降低</w:t>
      </w:r>
      <w:r w:rsidR="0088020B" w:rsidRPr="007533A7">
        <w:rPr>
          <w:rFonts w:ascii="Times New Roman" w:hAnsi="Times New Roman" w:cs="Times New Roman" w:hint="eastAsia"/>
        </w:rPr>
        <w:t>磷素固定</w:t>
      </w:r>
      <w:r w:rsidRPr="007533A7">
        <w:rPr>
          <w:rFonts w:ascii="Times New Roman" w:hAnsi="Times New Roman" w:cs="Times New Roman"/>
        </w:rPr>
        <w:t>，减低环境风险，节约肥料资源，可为实现我国化肥零增长、构建绿色增产模式、建设生态文明和资源可持续利用做出贡献。</w:t>
      </w:r>
    </w:p>
    <w:p w:rsidR="00D4048E" w:rsidRPr="007533A7" w:rsidRDefault="00D4048E" w:rsidP="00594585">
      <w:pPr>
        <w:adjustRightInd w:val="0"/>
        <w:snapToGrid w:val="0"/>
        <w:spacing w:line="300" w:lineRule="auto"/>
        <w:rPr>
          <w:rFonts w:ascii="Times New Roman" w:hAnsi="Times New Roman" w:cs="Times New Roman"/>
          <w:b/>
          <w:sz w:val="24"/>
          <w:szCs w:val="24"/>
        </w:rPr>
      </w:pPr>
      <w:r w:rsidRPr="007533A7">
        <w:rPr>
          <w:rFonts w:ascii="Times New Roman" w:hAnsi="Times New Roman" w:cs="Times New Roman"/>
          <w:b/>
          <w:sz w:val="24"/>
          <w:szCs w:val="24"/>
        </w:rPr>
        <w:t>（二）标准编制原则</w:t>
      </w:r>
    </w:p>
    <w:p w:rsidR="00CA6D98" w:rsidRPr="007533A7" w:rsidRDefault="00CA6D98" w:rsidP="00CA6D98">
      <w:pPr>
        <w:adjustRightInd w:val="0"/>
        <w:snapToGrid w:val="0"/>
        <w:spacing w:line="300" w:lineRule="auto"/>
        <w:rPr>
          <w:rFonts w:ascii="Times New Roman" w:hAnsi="Times New Roman" w:cs="Times New Roman"/>
        </w:rPr>
      </w:pPr>
      <w:r w:rsidRPr="007533A7">
        <w:rPr>
          <w:rFonts w:ascii="Times New Roman" w:hAnsi="Times New Roman" w:cs="Times New Roman"/>
        </w:rPr>
        <w:t>1</w:t>
      </w:r>
      <w:r w:rsidRPr="007533A7">
        <w:rPr>
          <w:rFonts w:ascii="Times New Roman" w:hAnsi="Times New Roman" w:cs="Times New Roman"/>
        </w:rPr>
        <w:t>、本标准的编制根据</w:t>
      </w:r>
      <w:r w:rsidRPr="007533A7">
        <w:rPr>
          <w:rFonts w:ascii="Times New Roman" w:hAnsi="Times New Roman" w:cs="Times New Roman"/>
        </w:rPr>
        <w:t xml:space="preserve"> GB/T 1.1-2009</w:t>
      </w:r>
      <w:r w:rsidRPr="007533A7">
        <w:rPr>
          <w:rFonts w:ascii="Times New Roman" w:hAnsi="Times New Roman" w:cs="Times New Roman"/>
        </w:rPr>
        <w:t>《标准化工作导则第</w:t>
      </w:r>
      <w:r w:rsidRPr="007533A7">
        <w:rPr>
          <w:rFonts w:ascii="Times New Roman" w:hAnsi="Times New Roman" w:cs="Times New Roman"/>
        </w:rPr>
        <w:t xml:space="preserve">1 </w:t>
      </w:r>
      <w:r w:rsidRPr="007533A7">
        <w:rPr>
          <w:rFonts w:ascii="Times New Roman" w:hAnsi="Times New Roman" w:cs="Times New Roman"/>
        </w:rPr>
        <w:t>部分：标准的结构与编写规则》的规定执行；</w:t>
      </w:r>
    </w:p>
    <w:p w:rsidR="00D4048E" w:rsidRPr="007533A7" w:rsidRDefault="00CA6D98" w:rsidP="00CA6D98">
      <w:pPr>
        <w:adjustRightInd w:val="0"/>
        <w:snapToGrid w:val="0"/>
        <w:spacing w:line="300" w:lineRule="auto"/>
        <w:rPr>
          <w:rFonts w:ascii="Times New Roman" w:hAnsi="Times New Roman" w:cs="Times New Roman"/>
        </w:rPr>
      </w:pPr>
      <w:r w:rsidRPr="007533A7">
        <w:rPr>
          <w:rFonts w:ascii="Times New Roman" w:hAnsi="Times New Roman" w:cs="Times New Roman"/>
        </w:rPr>
        <w:lastRenderedPageBreak/>
        <w:t>2</w:t>
      </w:r>
      <w:r w:rsidRPr="007533A7">
        <w:rPr>
          <w:rFonts w:ascii="Times New Roman" w:hAnsi="Times New Roman" w:cs="Times New Roman"/>
        </w:rPr>
        <w:t>、以规范含</w:t>
      </w:r>
      <w:r w:rsidR="00BB3557" w:rsidRPr="007533A7">
        <w:rPr>
          <w:rFonts w:ascii="Times New Roman" w:hAnsi="Times New Roman" w:cs="Times New Roman" w:hint="eastAsia"/>
        </w:rPr>
        <w:t>海藻酸</w:t>
      </w:r>
      <w:r w:rsidR="006A4CCE" w:rsidRPr="007533A7">
        <w:rPr>
          <w:rFonts w:ascii="Times New Roman" w:hAnsi="Times New Roman" w:cs="Times New Roman" w:hint="eastAsia"/>
        </w:rPr>
        <w:t>磷铵</w:t>
      </w:r>
      <w:r w:rsidRPr="007533A7">
        <w:rPr>
          <w:rFonts w:ascii="Times New Roman" w:hAnsi="Times New Roman" w:cs="Times New Roman"/>
        </w:rPr>
        <w:t>产品的生产、销售、使用和质量监督，促进产业健康发展为原则；</w:t>
      </w:r>
    </w:p>
    <w:p w:rsidR="00CA6D98" w:rsidRPr="007533A7" w:rsidRDefault="00CA6D98" w:rsidP="00CA6D98">
      <w:pPr>
        <w:adjustRightInd w:val="0"/>
        <w:snapToGrid w:val="0"/>
        <w:spacing w:line="300" w:lineRule="auto"/>
        <w:rPr>
          <w:rFonts w:ascii="Times New Roman" w:hAnsi="Times New Roman" w:cs="Times New Roman"/>
        </w:rPr>
      </w:pPr>
      <w:r w:rsidRPr="007533A7">
        <w:rPr>
          <w:rFonts w:ascii="Times New Roman" w:hAnsi="Times New Roman" w:cs="Times New Roman"/>
        </w:rPr>
        <w:t>3</w:t>
      </w:r>
      <w:r w:rsidRPr="007533A7">
        <w:rPr>
          <w:rFonts w:ascii="Times New Roman" w:hAnsi="Times New Roman" w:cs="Times New Roman"/>
        </w:rPr>
        <w:t>、具有科学性和可操作性并结合我国行业发展现状。</w:t>
      </w:r>
    </w:p>
    <w:p w:rsidR="00D4048E" w:rsidRPr="007533A7" w:rsidRDefault="00D4048E" w:rsidP="00594585">
      <w:pPr>
        <w:adjustRightInd w:val="0"/>
        <w:snapToGrid w:val="0"/>
        <w:spacing w:line="300" w:lineRule="auto"/>
        <w:rPr>
          <w:rFonts w:ascii="Times New Roman" w:hAnsi="Times New Roman" w:cs="Times New Roman"/>
          <w:b/>
          <w:sz w:val="24"/>
          <w:szCs w:val="24"/>
        </w:rPr>
      </w:pPr>
      <w:r w:rsidRPr="007533A7">
        <w:rPr>
          <w:rFonts w:ascii="Times New Roman" w:hAnsi="Times New Roman" w:cs="Times New Roman"/>
          <w:b/>
          <w:sz w:val="24"/>
          <w:szCs w:val="24"/>
        </w:rPr>
        <w:t>（三）标准指标和检测方法的论据</w:t>
      </w:r>
    </w:p>
    <w:p w:rsidR="00D4048E" w:rsidRPr="007533A7" w:rsidRDefault="0088070D" w:rsidP="00594585">
      <w:pPr>
        <w:adjustRightInd w:val="0"/>
        <w:snapToGrid w:val="0"/>
        <w:spacing w:line="300" w:lineRule="auto"/>
        <w:rPr>
          <w:rFonts w:ascii="Times New Roman" w:hAnsi="Times New Roman" w:cs="Times New Roman"/>
        </w:rPr>
      </w:pPr>
      <w:r w:rsidRPr="007533A7">
        <w:rPr>
          <w:rFonts w:ascii="Times New Roman" w:hAnsi="Times New Roman" w:cs="Times New Roman"/>
        </w:rPr>
        <w:t>1</w:t>
      </w:r>
      <w:r w:rsidRPr="007533A7">
        <w:rPr>
          <w:rFonts w:ascii="Times New Roman" w:hAnsi="Times New Roman" w:cs="Times New Roman"/>
        </w:rPr>
        <w:t>、</w:t>
      </w:r>
      <w:r w:rsidR="000272F8" w:rsidRPr="007533A7">
        <w:rPr>
          <w:rFonts w:ascii="Times New Roman" w:hAnsi="Times New Roman" w:cs="Times New Roman" w:hint="eastAsia"/>
        </w:rPr>
        <w:t>海藻酸</w:t>
      </w:r>
      <w:r w:rsidRPr="007533A7">
        <w:rPr>
          <w:rFonts w:ascii="Times New Roman" w:hAnsi="Times New Roman" w:cs="Times New Roman"/>
        </w:rPr>
        <w:t>含量</w:t>
      </w:r>
    </w:p>
    <w:p w:rsidR="0088070D" w:rsidRPr="007533A7" w:rsidRDefault="0046368A" w:rsidP="000272F8">
      <w:pPr>
        <w:pStyle w:val="af"/>
        <w:rPr>
          <w:rFonts w:ascii="Times New Roman"/>
        </w:rPr>
      </w:pPr>
      <w:r w:rsidRPr="007533A7">
        <w:rPr>
          <w:rFonts w:ascii="Times New Roman" w:hint="eastAsia"/>
        </w:rPr>
        <w:t>肥料</w:t>
      </w:r>
      <w:r w:rsidR="00F965A1">
        <w:rPr>
          <w:rFonts w:ascii="Times New Roman"/>
        </w:rPr>
        <w:t>中海藻酸含量的测定一般首先</w:t>
      </w:r>
      <w:r w:rsidRPr="007533A7">
        <w:rPr>
          <w:rFonts w:ascii="Times New Roman"/>
        </w:rPr>
        <w:t>将海藻酸水解为糖醛酸，然后用比色方法进行含量测定，经典方法主要有硫酸</w:t>
      </w:r>
      <w:r w:rsidRPr="007533A7">
        <w:rPr>
          <w:rFonts w:ascii="Times New Roman" w:hint="eastAsia"/>
        </w:rPr>
        <w:t>咔唑</w:t>
      </w:r>
      <w:r w:rsidR="00F965A1">
        <w:rPr>
          <w:rFonts w:ascii="Times New Roman" w:hint="eastAsia"/>
        </w:rPr>
        <w:t>比色</w:t>
      </w:r>
      <w:r w:rsidRPr="007533A7">
        <w:rPr>
          <w:rFonts w:ascii="Times New Roman"/>
        </w:rPr>
        <w:t>法和间羟基联苯</w:t>
      </w:r>
      <w:r w:rsidR="00F965A1">
        <w:rPr>
          <w:rFonts w:ascii="Times New Roman"/>
        </w:rPr>
        <w:t>比色</w:t>
      </w:r>
      <w:r w:rsidRPr="007533A7">
        <w:rPr>
          <w:rFonts w:ascii="Times New Roman"/>
        </w:rPr>
        <w:t>法</w:t>
      </w:r>
      <w:r w:rsidR="00F965A1">
        <w:rPr>
          <w:rFonts w:ascii="Times New Roman" w:hint="eastAsia"/>
        </w:rPr>
        <w:t>。</w:t>
      </w:r>
      <w:r w:rsidR="00F965A1">
        <w:rPr>
          <w:rFonts w:ascii="Times New Roman"/>
        </w:rPr>
        <w:t>经系列海藻酸与磷铵配比的梯度试验研究</w:t>
      </w:r>
      <w:r w:rsidR="00F965A1">
        <w:rPr>
          <w:rFonts w:ascii="Times New Roman" w:hint="eastAsia"/>
        </w:rPr>
        <w:t>，硫酸咔唑法在含海藻酸磷铵的海藻酸含量检测中稳定性相对不高</w:t>
      </w:r>
      <w:r w:rsidR="00E079A2" w:rsidRPr="007533A7">
        <w:rPr>
          <w:rFonts w:ascii="Times New Roman"/>
        </w:rPr>
        <w:t>，</w:t>
      </w:r>
      <w:r w:rsidR="00F965A1">
        <w:rPr>
          <w:rFonts w:ascii="Times New Roman"/>
        </w:rPr>
        <w:t>间羟基联苯法的稳定性相对较好</w:t>
      </w:r>
      <w:r w:rsidR="00F965A1">
        <w:rPr>
          <w:rFonts w:ascii="Times New Roman" w:hint="eastAsia"/>
        </w:rPr>
        <w:t>，</w:t>
      </w:r>
      <w:r w:rsidR="00E079A2" w:rsidRPr="007533A7">
        <w:rPr>
          <w:rFonts w:ascii="Times New Roman"/>
        </w:rPr>
        <w:t>本标准</w:t>
      </w:r>
      <w:r w:rsidR="00F965A1">
        <w:rPr>
          <w:rFonts w:ascii="Times New Roman"/>
        </w:rPr>
        <w:t>拟</w:t>
      </w:r>
      <w:r w:rsidR="00E079A2" w:rsidRPr="007533A7">
        <w:rPr>
          <w:rFonts w:ascii="Times New Roman"/>
        </w:rPr>
        <w:t>采用</w:t>
      </w:r>
      <w:r w:rsidR="00F965A1">
        <w:rPr>
          <w:rFonts w:ascii="Times New Roman"/>
        </w:rPr>
        <w:t>间羟基联苯法</w:t>
      </w:r>
      <w:r w:rsidR="00E079A2" w:rsidRPr="007533A7">
        <w:rPr>
          <w:rFonts w:ascii="Times New Roman"/>
        </w:rPr>
        <w:t>检测</w:t>
      </w:r>
      <w:r w:rsidR="00F965A1">
        <w:rPr>
          <w:rFonts w:ascii="Times New Roman"/>
        </w:rPr>
        <w:t>海藻酸含量</w:t>
      </w:r>
      <w:r w:rsidR="00E079A2" w:rsidRPr="007533A7">
        <w:rPr>
          <w:rFonts w:ascii="Times New Roman"/>
        </w:rPr>
        <w:t>。</w:t>
      </w:r>
      <w:r w:rsidR="008B532A" w:rsidRPr="007533A7">
        <w:rPr>
          <w:rFonts w:ascii="Times New Roman"/>
        </w:rPr>
        <w:t xml:space="preserve"> </w:t>
      </w:r>
    </w:p>
    <w:p w:rsidR="0088070D" w:rsidRPr="007533A7" w:rsidRDefault="0088070D" w:rsidP="00594585">
      <w:pPr>
        <w:adjustRightInd w:val="0"/>
        <w:snapToGrid w:val="0"/>
        <w:spacing w:line="300" w:lineRule="auto"/>
        <w:rPr>
          <w:rFonts w:ascii="Times New Roman" w:hAnsi="Times New Roman" w:cs="Times New Roman"/>
        </w:rPr>
      </w:pPr>
      <w:r w:rsidRPr="007533A7">
        <w:rPr>
          <w:rFonts w:ascii="Times New Roman" w:hAnsi="Times New Roman" w:cs="Times New Roman"/>
        </w:rPr>
        <w:t>2</w:t>
      </w:r>
      <w:r w:rsidRPr="007533A7">
        <w:rPr>
          <w:rFonts w:ascii="Times New Roman" w:hAnsi="Times New Roman" w:cs="Times New Roman"/>
        </w:rPr>
        <w:t>、</w:t>
      </w:r>
      <w:r w:rsidR="00AD5BC5" w:rsidRPr="007533A7">
        <w:rPr>
          <w:rFonts w:ascii="Times New Roman" w:hAnsi="Times New Roman" w:cs="Times New Roman" w:hint="eastAsia"/>
        </w:rPr>
        <w:t>水溶性磷固定</w:t>
      </w:r>
      <w:r w:rsidR="00AD5BC5" w:rsidRPr="007533A7">
        <w:rPr>
          <w:rFonts w:ascii="Times New Roman" w:hAnsi="Times New Roman" w:cs="Times New Roman"/>
        </w:rPr>
        <w:t>差异率</w:t>
      </w:r>
    </w:p>
    <w:p w:rsidR="00A83C7B" w:rsidRPr="007533A7" w:rsidRDefault="00960933" w:rsidP="00F965A1">
      <w:pPr>
        <w:adjustRightInd w:val="0"/>
        <w:snapToGrid w:val="0"/>
        <w:spacing w:line="300" w:lineRule="auto"/>
        <w:ind w:firstLineChars="200" w:firstLine="420"/>
        <w:rPr>
          <w:rFonts w:ascii="Times New Roman" w:hAnsi="Times New Roman" w:cs="Times New Roman"/>
        </w:rPr>
      </w:pPr>
      <w:r w:rsidRPr="007533A7">
        <w:rPr>
          <w:rFonts w:ascii="Times New Roman" w:hAnsi="Times New Roman" w:cs="Times New Roman" w:hint="eastAsia"/>
        </w:rPr>
        <w:t>磷酸</w:t>
      </w:r>
      <w:r w:rsidR="00746FF6" w:rsidRPr="007533A7">
        <w:rPr>
          <w:rFonts w:ascii="Times New Roman" w:hAnsi="Times New Roman" w:cs="Times New Roman" w:hint="eastAsia"/>
        </w:rPr>
        <w:t>一铵、</w:t>
      </w:r>
      <w:r w:rsidR="00746FF6" w:rsidRPr="007533A7">
        <w:rPr>
          <w:rFonts w:ascii="Times New Roman" w:hAnsi="Times New Roman" w:cs="Times New Roman"/>
        </w:rPr>
        <w:t>磷酸二铵</w:t>
      </w:r>
      <w:r w:rsidRPr="007533A7">
        <w:rPr>
          <w:rFonts w:ascii="Times New Roman" w:hAnsi="Times New Roman" w:cs="Times New Roman" w:hint="eastAsia"/>
        </w:rPr>
        <w:t>中的水溶性磷与氯化钙反应生成</w:t>
      </w:r>
      <w:r w:rsidR="00356739" w:rsidRPr="007533A7">
        <w:rPr>
          <w:rFonts w:ascii="Times New Roman" w:hAnsi="Times New Roman" w:cs="Times New Roman" w:hint="eastAsia"/>
        </w:rPr>
        <w:t>沉淀</w:t>
      </w:r>
      <w:r w:rsidRPr="007533A7">
        <w:rPr>
          <w:rFonts w:ascii="Times New Roman" w:hAnsi="Times New Roman" w:cs="Times New Roman" w:hint="eastAsia"/>
        </w:rPr>
        <w:t>，通过测定剩余的水溶性磷含量，计算</w:t>
      </w:r>
      <w:r w:rsidR="00746FF6" w:rsidRPr="007533A7">
        <w:rPr>
          <w:rFonts w:ascii="Times New Roman" w:hAnsi="Times New Roman" w:cs="Times New Roman" w:hint="eastAsia"/>
        </w:rPr>
        <w:t>含</w:t>
      </w:r>
      <w:r w:rsidR="00746FF6" w:rsidRPr="007533A7">
        <w:rPr>
          <w:rFonts w:ascii="Times New Roman" w:hAnsi="Times New Roman" w:cs="Times New Roman"/>
        </w:rPr>
        <w:t>海藻酸磷酸一铵、含海藻酸磷酸二铵</w:t>
      </w:r>
      <w:r w:rsidRPr="007533A7">
        <w:rPr>
          <w:rFonts w:ascii="Times New Roman" w:hAnsi="Times New Roman" w:cs="Times New Roman" w:hint="eastAsia"/>
        </w:rPr>
        <w:t>的水溶性磷固定率（被氯化钙固定的水溶性磷与水溶磷的比值）和磷酸二铵的水溶性磷固定率，计算二者的差值与后者的比值</w:t>
      </w:r>
      <w:r w:rsidR="00A83C7B" w:rsidRPr="007533A7">
        <w:rPr>
          <w:rFonts w:ascii="Times New Roman" w:hAnsi="Times New Roman" w:cs="Times New Roman"/>
        </w:rPr>
        <w:t>。</w:t>
      </w:r>
      <w:r w:rsidR="00EA662C" w:rsidRPr="007533A7">
        <w:rPr>
          <w:rFonts w:ascii="Times New Roman" w:hAnsi="Times New Roman" w:cs="Times New Roman"/>
        </w:rPr>
        <w:t>本标准的方法具有简单、快速、稳定的特点，可较好地表征含</w:t>
      </w:r>
      <w:r w:rsidR="00746FF6" w:rsidRPr="007533A7">
        <w:rPr>
          <w:rFonts w:ascii="Times New Roman" w:hAnsi="Times New Roman" w:cs="Times New Roman" w:hint="eastAsia"/>
        </w:rPr>
        <w:t>海藻酸</w:t>
      </w:r>
      <w:r w:rsidR="009826B6" w:rsidRPr="007533A7">
        <w:rPr>
          <w:rFonts w:ascii="Times New Roman" w:hAnsi="Times New Roman" w:cs="Times New Roman" w:hint="eastAsia"/>
        </w:rPr>
        <w:t>磷铵防止</w:t>
      </w:r>
      <w:r w:rsidR="009826B6" w:rsidRPr="007533A7">
        <w:rPr>
          <w:rFonts w:ascii="Times New Roman" w:hAnsi="Times New Roman" w:cs="Times New Roman"/>
        </w:rPr>
        <w:t>金属离子固定</w:t>
      </w:r>
      <w:r w:rsidR="009826B6" w:rsidRPr="007533A7">
        <w:rPr>
          <w:rFonts w:ascii="Times New Roman" w:hAnsi="Times New Roman" w:cs="Times New Roman" w:hint="eastAsia"/>
        </w:rPr>
        <w:t>的</w:t>
      </w:r>
      <w:r w:rsidR="00EA662C" w:rsidRPr="007533A7">
        <w:rPr>
          <w:rFonts w:ascii="Times New Roman" w:hAnsi="Times New Roman" w:cs="Times New Roman"/>
        </w:rPr>
        <w:t>效果。</w:t>
      </w:r>
    </w:p>
    <w:p w:rsidR="008806CB" w:rsidRPr="007533A7" w:rsidRDefault="008806CB" w:rsidP="00594585">
      <w:pPr>
        <w:adjustRightInd w:val="0"/>
        <w:snapToGrid w:val="0"/>
        <w:spacing w:line="300" w:lineRule="auto"/>
        <w:rPr>
          <w:rFonts w:ascii="Times New Roman" w:hAnsi="Times New Roman" w:cs="Times New Roman"/>
          <w:b/>
          <w:sz w:val="24"/>
          <w:szCs w:val="24"/>
        </w:rPr>
      </w:pPr>
      <w:r w:rsidRPr="007533A7">
        <w:rPr>
          <w:rFonts w:ascii="Times New Roman" w:hAnsi="Times New Roman" w:cs="Times New Roman"/>
          <w:b/>
          <w:sz w:val="24"/>
          <w:szCs w:val="24"/>
        </w:rPr>
        <w:t>三、主要试验情况分析</w:t>
      </w:r>
    </w:p>
    <w:p w:rsidR="00071D9C" w:rsidRPr="007533A7" w:rsidRDefault="008806CB" w:rsidP="0037242A">
      <w:pPr>
        <w:adjustRightInd w:val="0"/>
        <w:snapToGrid w:val="0"/>
        <w:spacing w:line="300" w:lineRule="auto"/>
        <w:rPr>
          <w:rFonts w:ascii="Times New Roman" w:hAnsi="Times New Roman" w:cs="Times New Roman"/>
          <w:b/>
          <w:sz w:val="24"/>
          <w:szCs w:val="24"/>
        </w:rPr>
      </w:pPr>
      <w:r w:rsidRPr="007533A7">
        <w:rPr>
          <w:rFonts w:ascii="Times New Roman" w:hAnsi="Times New Roman" w:cs="Times New Roman"/>
          <w:b/>
          <w:sz w:val="24"/>
          <w:szCs w:val="24"/>
        </w:rPr>
        <w:t>（一）样品收集</w:t>
      </w:r>
    </w:p>
    <w:p w:rsidR="008806CB" w:rsidRPr="007533A7" w:rsidRDefault="00A02D40" w:rsidP="00071D9C">
      <w:pPr>
        <w:adjustRightInd w:val="0"/>
        <w:snapToGrid w:val="0"/>
        <w:spacing w:line="300" w:lineRule="auto"/>
        <w:ind w:firstLineChars="202" w:firstLine="424"/>
        <w:rPr>
          <w:rFonts w:ascii="Times New Roman" w:hAnsi="Times New Roman" w:cs="Times New Roman"/>
          <w:b/>
          <w:sz w:val="24"/>
          <w:szCs w:val="24"/>
        </w:rPr>
      </w:pPr>
      <w:r w:rsidRPr="007533A7">
        <w:rPr>
          <w:rFonts w:ascii="Times New Roman" w:hAnsi="Times New Roman" w:cs="Times New Roman"/>
        </w:rPr>
        <w:t>目前已收集到</w:t>
      </w:r>
      <w:r w:rsidR="004710C4" w:rsidRPr="007533A7">
        <w:rPr>
          <w:rFonts w:ascii="Times New Roman" w:hAnsi="Times New Roman" w:cs="Times New Roman" w:hint="eastAsia"/>
        </w:rPr>
        <w:t>贵州开磷的</w:t>
      </w:r>
      <w:r w:rsidR="00A35223" w:rsidRPr="007533A7">
        <w:rPr>
          <w:rFonts w:ascii="Times New Roman" w:hAnsi="Times New Roman" w:cs="Times New Roman" w:hint="eastAsia"/>
        </w:rPr>
        <w:t>3</w:t>
      </w:r>
      <w:r w:rsidR="00A35223" w:rsidRPr="007533A7">
        <w:rPr>
          <w:rFonts w:ascii="Times New Roman" w:hAnsi="Times New Roman" w:cs="Times New Roman" w:hint="eastAsia"/>
        </w:rPr>
        <w:t>个</w:t>
      </w:r>
      <w:r w:rsidR="00A35223" w:rsidRPr="007533A7">
        <w:rPr>
          <w:rFonts w:ascii="Times New Roman" w:hAnsi="Times New Roman" w:cs="Times New Roman"/>
        </w:rPr>
        <w:t>批次的</w:t>
      </w:r>
      <w:r w:rsidRPr="007533A7">
        <w:rPr>
          <w:rFonts w:ascii="Times New Roman" w:hAnsi="Times New Roman" w:cs="Times New Roman"/>
        </w:rPr>
        <w:t>含</w:t>
      </w:r>
      <w:r w:rsidR="004710C4" w:rsidRPr="007533A7">
        <w:rPr>
          <w:rFonts w:ascii="Times New Roman" w:hAnsi="Times New Roman" w:cs="Times New Roman" w:hint="eastAsia"/>
        </w:rPr>
        <w:t>海藻酸</w:t>
      </w:r>
      <w:r w:rsidR="008F08C9" w:rsidRPr="007533A7">
        <w:rPr>
          <w:rFonts w:ascii="Times New Roman" w:hAnsi="Times New Roman" w:cs="Times New Roman" w:hint="eastAsia"/>
        </w:rPr>
        <w:t>磷铵</w:t>
      </w:r>
      <w:r w:rsidRPr="007533A7">
        <w:rPr>
          <w:rFonts w:ascii="Times New Roman" w:hAnsi="Times New Roman" w:cs="Times New Roman"/>
        </w:rPr>
        <w:t>样品</w:t>
      </w:r>
      <w:r w:rsidR="006C6128" w:rsidRPr="007533A7">
        <w:rPr>
          <w:rFonts w:ascii="Times New Roman" w:hAnsi="Times New Roman" w:cs="Times New Roman" w:hint="eastAsia"/>
        </w:rPr>
        <w:t>，</w:t>
      </w:r>
      <w:r w:rsidR="006C6128" w:rsidRPr="007533A7">
        <w:rPr>
          <w:rFonts w:ascii="Times New Roman" w:hAnsi="Times New Roman" w:cs="Times New Roman"/>
        </w:rPr>
        <w:t>编号</w:t>
      </w:r>
      <w:r w:rsidR="006C6128" w:rsidRPr="007533A7">
        <w:rPr>
          <w:rFonts w:ascii="Times New Roman" w:hAnsi="Times New Roman" w:cs="Times New Roman" w:hint="eastAsia"/>
        </w:rPr>
        <w:t>分别为</w:t>
      </w:r>
      <w:r w:rsidR="006C6128" w:rsidRPr="007533A7">
        <w:rPr>
          <w:rFonts w:ascii="Times New Roman" w:hAnsi="Times New Roman" w:cs="Times New Roman" w:hint="eastAsia"/>
        </w:rPr>
        <w:t>20170</w:t>
      </w:r>
      <w:r w:rsidR="006C6128" w:rsidRPr="007533A7">
        <w:rPr>
          <w:rFonts w:ascii="Times New Roman" w:hAnsi="Times New Roman" w:cs="Times New Roman"/>
        </w:rPr>
        <w:t>7</w:t>
      </w:r>
      <w:r w:rsidR="006C6128" w:rsidRPr="007533A7">
        <w:rPr>
          <w:rFonts w:ascii="Times New Roman" w:hAnsi="Times New Roman" w:cs="Times New Roman" w:hint="eastAsia"/>
        </w:rPr>
        <w:t>25</w:t>
      </w:r>
      <w:r w:rsidR="006C6128" w:rsidRPr="007533A7">
        <w:rPr>
          <w:rFonts w:ascii="Times New Roman" w:hAnsi="Times New Roman" w:cs="Times New Roman" w:hint="eastAsia"/>
        </w:rPr>
        <w:t>、</w:t>
      </w:r>
      <w:r w:rsidR="006C6128" w:rsidRPr="007533A7">
        <w:rPr>
          <w:rFonts w:ascii="Times New Roman" w:hAnsi="Times New Roman" w:cs="Times New Roman" w:hint="eastAsia"/>
        </w:rPr>
        <w:t>2017072</w:t>
      </w:r>
      <w:r w:rsidR="006C6128" w:rsidRPr="007533A7">
        <w:rPr>
          <w:rFonts w:ascii="Times New Roman" w:hAnsi="Times New Roman" w:cs="Times New Roman"/>
        </w:rPr>
        <w:t>9</w:t>
      </w:r>
      <w:r w:rsidR="006C6128" w:rsidRPr="007533A7">
        <w:rPr>
          <w:rFonts w:ascii="Times New Roman" w:hAnsi="Times New Roman" w:cs="Times New Roman" w:hint="eastAsia"/>
        </w:rPr>
        <w:t>、</w:t>
      </w:r>
      <w:r w:rsidR="006C6128" w:rsidRPr="007533A7">
        <w:rPr>
          <w:rFonts w:ascii="Times New Roman" w:hAnsi="Times New Roman" w:cs="Times New Roman" w:hint="eastAsia"/>
        </w:rPr>
        <w:t>20170813</w:t>
      </w:r>
      <w:r w:rsidRPr="007533A7">
        <w:rPr>
          <w:rFonts w:ascii="Times New Roman" w:hAnsi="Times New Roman" w:cs="Times New Roman"/>
        </w:rPr>
        <w:t>。</w:t>
      </w:r>
    </w:p>
    <w:p w:rsidR="006A4478" w:rsidRPr="007533A7" w:rsidRDefault="00BD2ECB" w:rsidP="00594585">
      <w:pPr>
        <w:adjustRightInd w:val="0"/>
        <w:snapToGrid w:val="0"/>
        <w:spacing w:line="300" w:lineRule="auto"/>
        <w:rPr>
          <w:rFonts w:ascii="Times New Roman" w:hAnsi="Times New Roman" w:cs="Times New Roman"/>
          <w:b/>
          <w:sz w:val="36"/>
          <w:szCs w:val="36"/>
        </w:rPr>
      </w:pPr>
      <w:r w:rsidRPr="007533A7">
        <w:rPr>
          <w:rFonts w:ascii="Times New Roman" w:hAnsi="Times New Roman" w:cs="Times New Roman"/>
          <w:b/>
          <w:sz w:val="24"/>
          <w:szCs w:val="24"/>
        </w:rPr>
        <w:t>（二）</w:t>
      </w:r>
      <w:r w:rsidR="00A2553A" w:rsidRPr="007533A7">
        <w:rPr>
          <w:rFonts w:ascii="Times New Roman" w:hAnsi="Times New Roman" w:cs="Times New Roman" w:hint="eastAsia"/>
          <w:b/>
          <w:sz w:val="24"/>
          <w:szCs w:val="24"/>
        </w:rPr>
        <w:t>含</w:t>
      </w:r>
      <w:r w:rsidR="00A2553A" w:rsidRPr="007533A7">
        <w:rPr>
          <w:rFonts w:ascii="Times New Roman" w:hAnsi="Times New Roman" w:cs="Times New Roman"/>
          <w:b/>
          <w:sz w:val="24"/>
          <w:szCs w:val="24"/>
        </w:rPr>
        <w:t>海藻酸</w:t>
      </w:r>
      <w:r w:rsidR="00EA79DC" w:rsidRPr="007533A7">
        <w:rPr>
          <w:rFonts w:ascii="Times New Roman" w:hAnsi="Times New Roman" w:cs="Times New Roman" w:hint="eastAsia"/>
          <w:b/>
          <w:sz w:val="24"/>
          <w:szCs w:val="24"/>
        </w:rPr>
        <w:t>磷铵</w:t>
      </w:r>
      <w:r w:rsidR="00A2553A" w:rsidRPr="007533A7">
        <w:rPr>
          <w:rFonts w:ascii="Times New Roman" w:hAnsi="Times New Roman" w:cs="Times New Roman"/>
          <w:b/>
          <w:sz w:val="24"/>
          <w:szCs w:val="24"/>
        </w:rPr>
        <w:t>中海藻酸含量、水溶磷固定差异率技术指标</w:t>
      </w:r>
      <w:r w:rsidR="00071D9C" w:rsidRPr="007533A7">
        <w:rPr>
          <w:rFonts w:ascii="Times New Roman" w:hAnsi="Times New Roman" w:cs="Times New Roman"/>
          <w:b/>
          <w:sz w:val="24"/>
          <w:szCs w:val="24"/>
        </w:rPr>
        <w:t>的确定</w:t>
      </w:r>
    </w:p>
    <w:p w:rsidR="00971D4D" w:rsidRPr="007533A7" w:rsidRDefault="00971D4D" w:rsidP="00971D4D">
      <w:pPr>
        <w:adjustRightInd w:val="0"/>
        <w:snapToGrid w:val="0"/>
        <w:spacing w:line="300" w:lineRule="auto"/>
        <w:rPr>
          <w:rFonts w:ascii="Times New Roman" w:hAnsi="Times New Roman" w:cs="Times New Roman"/>
          <w:b/>
        </w:rPr>
      </w:pPr>
      <w:r w:rsidRPr="007533A7">
        <w:rPr>
          <w:rFonts w:ascii="Times New Roman" w:hAnsi="Times New Roman" w:cs="Times New Roman"/>
        </w:rPr>
        <w:t>1.1</w:t>
      </w:r>
      <w:r w:rsidR="00A2553A" w:rsidRPr="007533A7">
        <w:rPr>
          <w:rFonts w:ascii="Times New Roman" w:hAnsi="Times New Roman" w:cs="Times New Roman" w:hint="eastAsia"/>
        </w:rPr>
        <w:t>海藻酸含量</w:t>
      </w:r>
      <w:r w:rsidR="00A2553A" w:rsidRPr="007533A7">
        <w:rPr>
          <w:rFonts w:ascii="Times New Roman" w:hAnsi="Times New Roman" w:cs="Times New Roman"/>
        </w:rPr>
        <w:t>指标的确定</w:t>
      </w:r>
      <w:r w:rsidR="00044299" w:rsidRPr="007533A7">
        <w:rPr>
          <w:rFonts w:ascii="Times New Roman" w:hAnsi="Times New Roman" w:cs="Times New Roman"/>
          <w:b/>
        </w:rPr>
        <w:t xml:space="preserve"> </w:t>
      </w:r>
    </w:p>
    <w:p w:rsidR="00971D4D" w:rsidRPr="007533A7" w:rsidRDefault="00EC6800" w:rsidP="00971D4D">
      <w:pPr>
        <w:adjustRightInd w:val="0"/>
        <w:snapToGrid w:val="0"/>
        <w:spacing w:line="300" w:lineRule="auto"/>
        <w:ind w:firstLineChars="202" w:firstLine="424"/>
        <w:rPr>
          <w:rFonts w:ascii="Times New Roman" w:hAnsi="Times New Roman" w:cs="Times New Roman"/>
        </w:rPr>
      </w:pPr>
      <w:r w:rsidRPr="007533A7">
        <w:rPr>
          <w:rFonts w:ascii="Times New Roman" w:hAnsi="Times New Roman" w:cs="Times New Roman"/>
        </w:rPr>
        <w:t>在</w:t>
      </w:r>
      <w:r w:rsidR="00D87B63">
        <w:rPr>
          <w:rFonts w:ascii="Times New Roman" w:hAnsi="Times New Roman" w:cs="Times New Roman" w:hint="eastAsia"/>
        </w:rPr>
        <w:t>磷酸一</w:t>
      </w:r>
      <w:r w:rsidRPr="007533A7">
        <w:rPr>
          <w:rFonts w:ascii="Times New Roman" w:hAnsi="Times New Roman" w:cs="Times New Roman" w:hint="eastAsia"/>
        </w:rPr>
        <w:t>铵</w:t>
      </w:r>
      <w:r w:rsidR="00971D4D" w:rsidRPr="007533A7">
        <w:rPr>
          <w:rFonts w:ascii="Times New Roman" w:hAnsi="Times New Roman" w:cs="Times New Roman"/>
        </w:rPr>
        <w:t>中添加了系列不同量的</w:t>
      </w:r>
      <w:r w:rsidR="007A7CA7" w:rsidRPr="007533A7">
        <w:rPr>
          <w:rFonts w:ascii="Times New Roman" w:hAnsi="Times New Roman" w:cs="Times New Roman" w:hint="eastAsia"/>
        </w:rPr>
        <w:t>海藻酸</w:t>
      </w:r>
      <w:r w:rsidR="00971D4D" w:rsidRPr="007533A7">
        <w:rPr>
          <w:rFonts w:ascii="Times New Roman" w:hAnsi="Times New Roman" w:cs="Times New Roman"/>
        </w:rPr>
        <w:t>增效剂，并进行了土柱试验，通过玉米产量对</w:t>
      </w:r>
      <w:r w:rsidR="00A2553A" w:rsidRPr="007533A7">
        <w:rPr>
          <w:rFonts w:ascii="Times New Roman" w:hAnsi="Times New Roman" w:cs="Times New Roman" w:hint="eastAsia"/>
        </w:rPr>
        <w:t>海藻酸</w:t>
      </w:r>
      <w:r w:rsidR="00971D4D" w:rsidRPr="007533A7">
        <w:rPr>
          <w:rFonts w:ascii="Times New Roman" w:hAnsi="Times New Roman" w:cs="Times New Roman"/>
        </w:rPr>
        <w:t>增效的响应确定</w:t>
      </w:r>
      <w:r w:rsidR="00A2553A" w:rsidRPr="007533A7">
        <w:rPr>
          <w:rFonts w:ascii="Times New Roman" w:hAnsi="Times New Roman" w:cs="Times New Roman" w:hint="eastAsia"/>
        </w:rPr>
        <w:t>磷铵</w:t>
      </w:r>
      <w:r w:rsidR="00971D4D" w:rsidRPr="007533A7">
        <w:rPr>
          <w:rFonts w:ascii="Times New Roman" w:hAnsi="Times New Roman" w:cs="Times New Roman"/>
        </w:rPr>
        <w:t>中</w:t>
      </w:r>
      <w:r w:rsidR="00A2553A" w:rsidRPr="007533A7">
        <w:rPr>
          <w:rFonts w:ascii="Times New Roman" w:hAnsi="Times New Roman" w:cs="Times New Roman" w:hint="eastAsia"/>
        </w:rPr>
        <w:t>海藻酸</w:t>
      </w:r>
      <w:r w:rsidR="00971D4D" w:rsidRPr="007533A7">
        <w:rPr>
          <w:rFonts w:ascii="Times New Roman" w:hAnsi="Times New Roman" w:cs="Times New Roman"/>
        </w:rPr>
        <w:t>增效剂的最适添加量。</w:t>
      </w:r>
    </w:p>
    <w:p w:rsidR="00044299" w:rsidRPr="007533A7" w:rsidRDefault="00044299" w:rsidP="00044299">
      <w:pPr>
        <w:adjustRightInd w:val="0"/>
        <w:snapToGrid w:val="0"/>
        <w:spacing w:line="300" w:lineRule="auto"/>
        <w:ind w:firstLineChars="202" w:firstLine="424"/>
        <w:rPr>
          <w:rFonts w:ascii="Times New Roman" w:hAnsi="Times New Roman" w:cs="Times New Roman"/>
        </w:rPr>
      </w:pPr>
      <w:r w:rsidRPr="007533A7">
        <w:rPr>
          <w:rFonts w:ascii="Times New Roman" w:hAnsi="Times New Roman" w:cs="Times New Roman"/>
        </w:rPr>
        <w:t>玉米土柱栽培试验于</w:t>
      </w:r>
      <w:r w:rsidRPr="007533A7">
        <w:rPr>
          <w:rFonts w:ascii="Times New Roman" w:hAnsi="Times New Roman" w:cs="Times New Roman"/>
        </w:rPr>
        <w:t>201</w:t>
      </w:r>
      <w:r w:rsidR="00EE2731" w:rsidRPr="007533A7">
        <w:rPr>
          <w:rFonts w:ascii="Times New Roman" w:hAnsi="Times New Roman" w:cs="Times New Roman"/>
        </w:rPr>
        <w:t>2</w:t>
      </w:r>
      <w:r w:rsidRPr="007533A7">
        <w:rPr>
          <w:rFonts w:ascii="Times New Roman" w:hAnsi="Times New Roman" w:cs="Times New Roman"/>
        </w:rPr>
        <w:t>年</w:t>
      </w:r>
      <w:r w:rsidR="00EE2731" w:rsidRPr="007533A7">
        <w:rPr>
          <w:rFonts w:ascii="Times New Roman" w:hAnsi="Times New Roman" w:cs="Times New Roman"/>
        </w:rPr>
        <w:t>7</w:t>
      </w:r>
      <w:r w:rsidRPr="007533A7">
        <w:rPr>
          <w:rFonts w:ascii="Times New Roman" w:hAnsi="Times New Roman" w:cs="Times New Roman"/>
        </w:rPr>
        <w:t>月</w:t>
      </w:r>
      <w:r w:rsidR="00EE2731" w:rsidRPr="007533A7">
        <w:rPr>
          <w:rFonts w:ascii="Times New Roman" w:hAnsi="Times New Roman" w:cs="Times New Roman"/>
        </w:rPr>
        <w:t>5</w:t>
      </w:r>
      <w:r w:rsidRPr="007533A7">
        <w:rPr>
          <w:rFonts w:ascii="Times New Roman" w:hAnsi="Times New Roman" w:cs="Times New Roman"/>
        </w:rPr>
        <w:t>日</w:t>
      </w:r>
      <w:r w:rsidR="0072085A" w:rsidRPr="007533A7">
        <w:rPr>
          <w:rFonts w:ascii="Times New Roman" w:hAnsi="Times New Roman" w:cs="Times New Roman" w:hint="eastAsia"/>
        </w:rPr>
        <w:t>播种</w:t>
      </w:r>
      <w:r w:rsidR="0072085A" w:rsidRPr="007533A7">
        <w:rPr>
          <w:rFonts w:ascii="Times New Roman" w:hAnsi="Times New Roman" w:cs="Times New Roman"/>
        </w:rPr>
        <w:t>，</w:t>
      </w:r>
      <w:r w:rsidR="0072085A" w:rsidRPr="007533A7">
        <w:rPr>
          <w:rFonts w:ascii="Times New Roman" w:hAnsi="Times New Roman" w:cs="Times New Roman" w:hint="eastAsia"/>
        </w:rPr>
        <w:t>10</w:t>
      </w:r>
      <w:r w:rsidR="0072085A" w:rsidRPr="007533A7">
        <w:rPr>
          <w:rFonts w:ascii="Times New Roman" w:hAnsi="Times New Roman" w:cs="Times New Roman" w:hint="eastAsia"/>
        </w:rPr>
        <w:t>月</w:t>
      </w:r>
      <w:r w:rsidR="00EE2731" w:rsidRPr="007533A7">
        <w:rPr>
          <w:rFonts w:ascii="Times New Roman" w:hAnsi="Times New Roman" w:cs="Times New Roman"/>
        </w:rPr>
        <w:t>17</w:t>
      </w:r>
      <w:r w:rsidR="0072085A" w:rsidRPr="007533A7">
        <w:rPr>
          <w:rFonts w:ascii="Times New Roman" w:hAnsi="Times New Roman" w:cs="Times New Roman" w:hint="eastAsia"/>
        </w:rPr>
        <w:t>日</w:t>
      </w:r>
      <w:r w:rsidR="0072085A" w:rsidRPr="007533A7">
        <w:rPr>
          <w:rFonts w:ascii="Times New Roman" w:hAnsi="Times New Roman" w:cs="Times New Roman"/>
        </w:rPr>
        <w:t>收获测产</w:t>
      </w:r>
      <w:r w:rsidRPr="007533A7">
        <w:rPr>
          <w:rFonts w:ascii="Times New Roman" w:hAnsi="Times New Roman" w:cs="Times New Roman"/>
        </w:rPr>
        <w:t>。试验选用直径为</w:t>
      </w:r>
      <w:smartTag w:uri="urn:schemas-microsoft-com:office:smarttags" w:element="chmetcnv">
        <w:smartTagPr>
          <w:attr w:name="TCSC" w:val="0"/>
          <w:attr w:name="NumberType" w:val="1"/>
          <w:attr w:name="Negative" w:val="False"/>
          <w:attr w:name="HasSpace" w:val="True"/>
          <w:attr w:name="SourceValue" w:val="25"/>
          <w:attr w:name="UnitName" w:val="cm"/>
        </w:smartTagPr>
        <w:r w:rsidRPr="007533A7">
          <w:rPr>
            <w:rFonts w:ascii="Times New Roman" w:hAnsi="Times New Roman" w:cs="Times New Roman"/>
          </w:rPr>
          <w:t>25 cm</w:t>
        </w:r>
      </w:smartTag>
      <w:r w:rsidRPr="007533A7">
        <w:rPr>
          <w:rFonts w:ascii="Times New Roman" w:hAnsi="Times New Roman" w:cs="Times New Roman"/>
        </w:rPr>
        <w:t>（内径）、高</w:t>
      </w:r>
      <w:smartTag w:uri="urn:schemas-microsoft-com:office:smarttags" w:element="chmetcnv">
        <w:smartTagPr>
          <w:attr w:name="TCSC" w:val="0"/>
          <w:attr w:name="NumberType" w:val="1"/>
          <w:attr w:name="Negative" w:val="False"/>
          <w:attr w:name="HasSpace" w:val="True"/>
          <w:attr w:name="SourceValue" w:val="100"/>
          <w:attr w:name="UnitName" w:val="cm"/>
        </w:smartTagPr>
        <w:r w:rsidRPr="007533A7">
          <w:rPr>
            <w:rFonts w:ascii="Times New Roman" w:hAnsi="Times New Roman" w:cs="Times New Roman"/>
          </w:rPr>
          <w:t>100 cm</w:t>
        </w:r>
      </w:smartTag>
      <w:r w:rsidRPr="007533A7">
        <w:rPr>
          <w:rFonts w:ascii="Times New Roman" w:hAnsi="Times New Roman" w:cs="Times New Roman"/>
        </w:rPr>
        <w:t xml:space="preserve"> PVC</w:t>
      </w:r>
      <w:r w:rsidRPr="007533A7">
        <w:rPr>
          <w:rFonts w:ascii="Times New Roman" w:hAnsi="Times New Roman" w:cs="Times New Roman"/>
        </w:rPr>
        <w:t>管，埋入土中，上口高出地面</w:t>
      </w:r>
      <w:smartTag w:uri="urn:schemas-microsoft-com:office:smarttags" w:element="chmetcnv">
        <w:smartTagPr>
          <w:attr w:name="TCSC" w:val="0"/>
          <w:attr w:name="NumberType" w:val="1"/>
          <w:attr w:name="Negative" w:val="False"/>
          <w:attr w:name="HasSpace" w:val="True"/>
          <w:attr w:name="SourceValue" w:val="3"/>
          <w:attr w:name="UnitName" w:val="cm"/>
        </w:smartTagPr>
        <w:r w:rsidRPr="007533A7">
          <w:rPr>
            <w:rFonts w:ascii="Times New Roman" w:hAnsi="Times New Roman" w:cs="Times New Roman"/>
          </w:rPr>
          <w:t>3 cm</w:t>
        </w:r>
      </w:smartTag>
      <w:r w:rsidRPr="007533A7">
        <w:rPr>
          <w:rFonts w:ascii="Times New Roman" w:hAnsi="Times New Roman" w:cs="Times New Roman"/>
        </w:rPr>
        <w:t>，以防止降水地表径流流入，下不封口，与自然土壤直接接触，模拟田间自然栽培状态。每个土柱装干土</w:t>
      </w:r>
      <w:smartTag w:uri="urn:schemas-microsoft-com:office:smarttags" w:element="chmetcnv">
        <w:smartTagPr>
          <w:attr w:name="TCSC" w:val="0"/>
          <w:attr w:name="NumberType" w:val="1"/>
          <w:attr w:name="Negative" w:val="False"/>
          <w:attr w:name="HasSpace" w:val="True"/>
          <w:attr w:name="SourceValue" w:val="55"/>
          <w:attr w:name="UnitName" w:val="kg"/>
        </w:smartTagPr>
        <w:r w:rsidRPr="007533A7">
          <w:rPr>
            <w:rFonts w:ascii="Times New Roman" w:hAnsi="Times New Roman" w:cs="Times New Roman"/>
          </w:rPr>
          <w:t>55 kg</w:t>
        </w:r>
      </w:smartTag>
      <w:r w:rsidRPr="007533A7">
        <w:rPr>
          <w:rFonts w:ascii="Times New Roman" w:hAnsi="Times New Roman" w:cs="Times New Roman"/>
        </w:rPr>
        <w:t>。</w:t>
      </w:r>
    </w:p>
    <w:p w:rsidR="006C71CD" w:rsidRDefault="00F53889" w:rsidP="00251C33">
      <w:pPr>
        <w:adjustRightInd w:val="0"/>
        <w:snapToGrid w:val="0"/>
        <w:spacing w:line="300" w:lineRule="auto"/>
        <w:ind w:firstLineChars="200" w:firstLine="420"/>
        <w:rPr>
          <w:rFonts w:ascii="Times New Roman" w:hAnsi="Times New Roman" w:cs="Times New Roman"/>
        </w:rPr>
      </w:pPr>
      <w:bookmarkStart w:id="1" w:name="_Toc383374855"/>
      <w:bookmarkStart w:id="2" w:name="_Toc383375137"/>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4" type="#_x0000_t75" style="position:absolute;left:0;text-align:left;margin-left:66.75pt;margin-top:92.4pt;width:262.5pt;height:169.6pt;z-index:251668992;mso-position-horizontal-relative:text;mso-position-vertical-relative:text">
            <v:imagedata r:id="rId8" o:title=""/>
          </v:shape>
          <o:OLEObject Type="Embed" ProgID="Origin50.Graph" ShapeID="_x0000_s1044" DrawAspect="Content" ObjectID="_1584471244" r:id="rId9"/>
        </w:object>
      </w:r>
      <w:r w:rsidR="00044299" w:rsidRPr="007533A7">
        <w:rPr>
          <w:rFonts w:ascii="Times New Roman" w:hAnsi="Times New Roman" w:cs="Times New Roman"/>
        </w:rPr>
        <w:t>设置</w:t>
      </w:r>
      <w:r w:rsidR="00044299" w:rsidRPr="007533A7">
        <w:rPr>
          <w:rFonts w:ascii="Times New Roman" w:hAnsi="Times New Roman" w:cs="Times New Roman"/>
        </w:rPr>
        <w:t>CK</w:t>
      </w:r>
      <w:r w:rsidR="00044299" w:rsidRPr="007533A7">
        <w:rPr>
          <w:rFonts w:ascii="Times New Roman" w:hAnsi="Times New Roman" w:cs="Times New Roman"/>
        </w:rPr>
        <w:t>（不施</w:t>
      </w:r>
      <w:r w:rsidR="0072085A" w:rsidRPr="007533A7">
        <w:rPr>
          <w:rFonts w:ascii="Times New Roman" w:hAnsi="Times New Roman" w:cs="Times New Roman" w:hint="eastAsia"/>
        </w:rPr>
        <w:t>磷肥</w:t>
      </w:r>
      <w:r w:rsidR="00044299" w:rsidRPr="007533A7">
        <w:rPr>
          <w:rFonts w:ascii="Times New Roman" w:hAnsi="Times New Roman" w:cs="Times New Roman"/>
        </w:rPr>
        <w:t>）、</w:t>
      </w:r>
      <w:r w:rsidR="0072085A" w:rsidRPr="007533A7">
        <w:rPr>
          <w:rFonts w:ascii="Times New Roman" w:hAnsi="Times New Roman" w:cs="Times New Roman"/>
        </w:rPr>
        <w:t>P</w:t>
      </w:r>
      <w:r w:rsidR="00044299" w:rsidRPr="007533A7">
        <w:rPr>
          <w:rFonts w:ascii="Times New Roman" w:hAnsi="Times New Roman" w:cs="Times New Roman"/>
        </w:rPr>
        <w:t>、</w:t>
      </w:r>
      <w:r w:rsidR="00A2553A" w:rsidRPr="007533A7">
        <w:rPr>
          <w:rFonts w:ascii="Times New Roman" w:hAnsi="Times New Roman" w:cs="Times New Roman"/>
        </w:rPr>
        <w:t>A</w:t>
      </w:r>
      <w:r w:rsidR="0072085A" w:rsidRPr="007533A7">
        <w:rPr>
          <w:rFonts w:ascii="Times New Roman" w:hAnsi="Times New Roman" w:cs="Times New Roman"/>
        </w:rPr>
        <w:t>P0.5</w:t>
      </w:r>
      <w:r w:rsidR="00044299" w:rsidRPr="007533A7">
        <w:rPr>
          <w:rFonts w:ascii="Times New Roman" w:hAnsi="Times New Roman" w:cs="Times New Roman"/>
        </w:rPr>
        <w:t>、</w:t>
      </w:r>
      <w:r w:rsidR="00A2553A" w:rsidRPr="007533A7">
        <w:rPr>
          <w:rFonts w:ascii="Times New Roman" w:hAnsi="Times New Roman" w:cs="Times New Roman"/>
        </w:rPr>
        <w:t>A</w:t>
      </w:r>
      <w:r w:rsidR="0072085A" w:rsidRPr="007533A7">
        <w:rPr>
          <w:rFonts w:ascii="Times New Roman" w:hAnsi="Times New Roman" w:cs="Times New Roman"/>
        </w:rPr>
        <w:t>P1</w:t>
      </w:r>
      <w:r w:rsidR="00044299" w:rsidRPr="007533A7">
        <w:rPr>
          <w:rFonts w:ascii="Times New Roman" w:hAnsi="Times New Roman" w:cs="Times New Roman"/>
        </w:rPr>
        <w:t>、</w:t>
      </w:r>
      <w:r w:rsidR="00A2553A" w:rsidRPr="007533A7">
        <w:rPr>
          <w:rFonts w:ascii="Times New Roman" w:hAnsi="Times New Roman" w:cs="Times New Roman"/>
        </w:rPr>
        <w:t>A</w:t>
      </w:r>
      <w:r w:rsidR="0072085A" w:rsidRPr="007533A7">
        <w:rPr>
          <w:rFonts w:ascii="Times New Roman" w:hAnsi="Times New Roman" w:cs="Times New Roman"/>
        </w:rPr>
        <w:t>P3</w:t>
      </w:r>
      <w:r w:rsidR="00044299" w:rsidRPr="007533A7">
        <w:rPr>
          <w:rFonts w:ascii="Times New Roman" w:hAnsi="Times New Roman" w:cs="Times New Roman"/>
        </w:rPr>
        <w:t>、</w:t>
      </w:r>
      <w:r w:rsidR="00A2553A" w:rsidRPr="007533A7">
        <w:rPr>
          <w:rFonts w:ascii="Times New Roman" w:hAnsi="Times New Roman" w:cs="Times New Roman"/>
        </w:rPr>
        <w:t>A</w:t>
      </w:r>
      <w:r w:rsidR="0072085A" w:rsidRPr="007533A7">
        <w:rPr>
          <w:rFonts w:ascii="Times New Roman" w:hAnsi="Times New Roman" w:cs="Times New Roman"/>
        </w:rPr>
        <w:t>P5</w:t>
      </w:r>
      <w:r w:rsidR="00044299" w:rsidRPr="007533A7">
        <w:rPr>
          <w:rFonts w:ascii="Times New Roman" w:hAnsi="Times New Roman" w:cs="Times New Roman"/>
        </w:rPr>
        <w:t>、</w:t>
      </w:r>
      <w:r w:rsidR="00A2553A" w:rsidRPr="007533A7">
        <w:rPr>
          <w:rFonts w:ascii="Times New Roman" w:hAnsi="Times New Roman" w:cs="Times New Roman"/>
        </w:rPr>
        <w:t>A</w:t>
      </w:r>
      <w:r w:rsidR="0072085A" w:rsidRPr="007533A7">
        <w:rPr>
          <w:rFonts w:ascii="Times New Roman" w:hAnsi="Times New Roman" w:cs="Times New Roman"/>
        </w:rPr>
        <w:t>P10</w:t>
      </w:r>
      <w:r w:rsidR="0072085A" w:rsidRPr="007533A7">
        <w:rPr>
          <w:rFonts w:ascii="Times New Roman" w:hAnsi="Times New Roman" w:cs="Times New Roman" w:hint="eastAsia"/>
        </w:rPr>
        <w:t>、</w:t>
      </w:r>
      <w:r w:rsidR="00A2553A" w:rsidRPr="007533A7">
        <w:rPr>
          <w:rFonts w:ascii="Times New Roman" w:hAnsi="Times New Roman" w:cs="Times New Roman"/>
        </w:rPr>
        <w:t>A</w:t>
      </w:r>
      <w:r w:rsidR="0072085A" w:rsidRPr="007533A7">
        <w:rPr>
          <w:rFonts w:ascii="Times New Roman" w:hAnsi="Times New Roman" w:cs="Times New Roman" w:hint="eastAsia"/>
        </w:rPr>
        <w:t>P20</w:t>
      </w:r>
      <w:r w:rsidR="00044299" w:rsidRPr="007533A7">
        <w:rPr>
          <w:rFonts w:ascii="Times New Roman" w:hAnsi="Times New Roman" w:cs="Times New Roman"/>
        </w:rPr>
        <w:t>共</w:t>
      </w:r>
      <w:r w:rsidR="00EE2731" w:rsidRPr="007533A7">
        <w:rPr>
          <w:rFonts w:ascii="Times New Roman" w:hAnsi="Times New Roman" w:cs="Times New Roman"/>
        </w:rPr>
        <w:t>8</w:t>
      </w:r>
      <w:r w:rsidR="00044299" w:rsidRPr="007533A7">
        <w:rPr>
          <w:rFonts w:ascii="Times New Roman" w:hAnsi="Times New Roman" w:cs="Times New Roman"/>
        </w:rPr>
        <w:t>个肥料处理，施</w:t>
      </w:r>
      <w:r w:rsidR="0072085A" w:rsidRPr="007533A7">
        <w:rPr>
          <w:rFonts w:ascii="Times New Roman" w:hAnsi="Times New Roman" w:cs="Times New Roman" w:hint="eastAsia"/>
        </w:rPr>
        <w:t>磷</w:t>
      </w:r>
      <w:r w:rsidR="0072085A" w:rsidRPr="007533A7">
        <w:rPr>
          <w:rFonts w:ascii="Times New Roman" w:hAnsi="Times New Roman" w:cs="Times New Roman"/>
        </w:rPr>
        <w:t>（</w:t>
      </w:r>
      <w:r w:rsidR="0072085A" w:rsidRPr="007533A7">
        <w:rPr>
          <w:rFonts w:ascii="Times New Roman" w:hAnsi="Times New Roman" w:cs="Times New Roman" w:hint="eastAsia"/>
        </w:rPr>
        <w:t>P</w:t>
      </w:r>
      <w:r w:rsidR="0072085A" w:rsidRPr="007533A7">
        <w:rPr>
          <w:rFonts w:ascii="Times New Roman" w:hAnsi="Times New Roman" w:cs="Times New Roman" w:hint="eastAsia"/>
          <w:vertAlign w:val="subscript"/>
        </w:rPr>
        <w:t>2</w:t>
      </w:r>
      <w:r w:rsidR="0072085A" w:rsidRPr="007533A7">
        <w:rPr>
          <w:rFonts w:ascii="Times New Roman" w:hAnsi="Times New Roman" w:cs="Times New Roman" w:hint="eastAsia"/>
        </w:rPr>
        <w:t>O</w:t>
      </w:r>
      <w:r w:rsidR="0072085A" w:rsidRPr="007533A7">
        <w:rPr>
          <w:rFonts w:ascii="Times New Roman" w:hAnsi="Times New Roman" w:cs="Times New Roman" w:hint="eastAsia"/>
          <w:vertAlign w:val="subscript"/>
        </w:rPr>
        <w:t>5</w:t>
      </w:r>
      <w:r w:rsidR="0072085A" w:rsidRPr="007533A7">
        <w:rPr>
          <w:rFonts w:ascii="Times New Roman" w:hAnsi="Times New Roman" w:cs="Times New Roman" w:hint="eastAsia"/>
        </w:rPr>
        <w:t>）</w:t>
      </w:r>
      <w:r w:rsidR="00044299" w:rsidRPr="007533A7">
        <w:rPr>
          <w:rFonts w:ascii="Times New Roman" w:hAnsi="Times New Roman" w:cs="Times New Roman"/>
        </w:rPr>
        <w:t>量</w:t>
      </w:r>
      <w:r w:rsidR="00044299" w:rsidRPr="007533A7">
        <w:rPr>
          <w:rFonts w:ascii="Times New Roman" w:hAnsi="Times New Roman" w:cs="Times New Roman"/>
        </w:rPr>
        <w:t xml:space="preserve">0.1g </w:t>
      </w:r>
      <w:r w:rsidR="005D3B91" w:rsidRPr="007533A7">
        <w:rPr>
          <w:rFonts w:ascii="Times New Roman" w:hAnsi="Times New Roman" w:cs="Times New Roman" w:hint="eastAsia"/>
        </w:rPr>
        <w:t>P</w:t>
      </w:r>
      <w:r w:rsidR="005D3B91" w:rsidRPr="007533A7">
        <w:rPr>
          <w:rFonts w:ascii="Times New Roman" w:hAnsi="Times New Roman" w:cs="Times New Roman" w:hint="eastAsia"/>
          <w:vertAlign w:val="subscript"/>
        </w:rPr>
        <w:t>2</w:t>
      </w:r>
      <w:r w:rsidR="005D3B91" w:rsidRPr="007533A7">
        <w:rPr>
          <w:rFonts w:ascii="Times New Roman" w:hAnsi="Times New Roman" w:cs="Times New Roman" w:hint="eastAsia"/>
        </w:rPr>
        <w:t>O</w:t>
      </w:r>
      <w:r w:rsidR="005D3B91" w:rsidRPr="007533A7">
        <w:rPr>
          <w:rFonts w:ascii="Times New Roman" w:hAnsi="Times New Roman" w:cs="Times New Roman" w:hint="eastAsia"/>
          <w:vertAlign w:val="subscript"/>
        </w:rPr>
        <w:t>5</w:t>
      </w:r>
      <w:r w:rsidR="00044299" w:rsidRPr="007533A7">
        <w:rPr>
          <w:rFonts w:ascii="Times New Roman" w:hAnsi="Times New Roman" w:cs="Times New Roman"/>
        </w:rPr>
        <w:t>/kg</w:t>
      </w:r>
      <w:r w:rsidR="00044299" w:rsidRPr="007533A7">
        <w:rPr>
          <w:rFonts w:ascii="Times New Roman" w:hAnsi="Times New Roman" w:cs="Times New Roman"/>
        </w:rPr>
        <w:t>干土（以</w:t>
      </w:r>
      <w:r w:rsidR="00044299" w:rsidRPr="007533A7">
        <w:rPr>
          <w:rFonts w:ascii="Times New Roman" w:hAnsi="Times New Roman" w:cs="Times New Roman"/>
        </w:rPr>
        <w:t>0~</w:t>
      </w:r>
      <w:smartTag w:uri="urn:schemas-microsoft-com:office:smarttags" w:element="chmetcnv">
        <w:smartTagPr>
          <w:attr w:name="UnitName" w:val="cm"/>
          <w:attr w:name="SourceValue" w:val="30"/>
          <w:attr w:name="HasSpace" w:val="True"/>
          <w:attr w:name="Negative" w:val="False"/>
          <w:attr w:name="NumberType" w:val="1"/>
          <w:attr w:name="TCSC" w:val="0"/>
        </w:smartTagPr>
        <w:r w:rsidR="00044299" w:rsidRPr="007533A7">
          <w:rPr>
            <w:rFonts w:ascii="Times New Roman" w:hAnsi="Times New Roman" w:cs="Times New Roman"/>
          </w:rPr>
          <w:t>30 cm</w:t>
        </w:r>
      </w:smartTag>
      <w:r w:rsidR="00044299" w:rsidRPr="007533A7">
        <w:rPr>
          <w:rFonts w:ascii="Times New Roman" w:hAnsi="Times New Roman" w:cs="Times New Roman"/>
        </w:rPr>
        <w:t>土壤干重计算），</w:t>
      </w:r>
      <w:r w:rsidR="00044299" w:rsidRPr="007533A7">
        <w:rPr>
          <w:rFonts w:ascii="Times New Roman" w:hAnsi="Times New Roman" w:cs="Times New Roman"/>
        </w:rPr>
        <w:t>8</w:t>
      </w:r>
      <w:r w:rsidR="00044299" w:rsidRPr="007533A7">
        <w:rPr>
          <w:rFonts w:ascii="Times New Roman" w:hAnsi="Times New Roman" w:cs="Times New Roman"/>
        </w:rPr>
        <w:t>次重复。</w:t>
      </w:r>
      <w:r w:rsidR="0072085A" w:rsidRPr="007533A7">
        <w:rPr>
          <w:rFonts w:ascii="Times New Roman" w:hAnsi="Times New Roman" w:cs="Times New Roman" w:hint="eastAsia"/>
        </w:rPr>
        <w:t>磷</w:t>
      </w:r>
      <w:r w:rsidR="00044299" w:rsidRPr="007533A7">
        <w:rPr>
          <w:rFonts w:ascii="Times New Roman" w:hAnsi="Times New Roman" w:cs="Times New Roman"/>
        </w:rPr>
        <w:t>肥与</w:t>
      </w:r>
      <w:r w:rsidR="0072085A" w:rsidRPr="007533A7">
        <w:rPr>
          <w:rFonts w:ascii="Times New Roman" w:hAnsi="Times New Roman" w:cs="Times New Roman" w:hint="eastAsia"/>
        </w:rPr>
        <w:t>氮钾</w:t>
      </w:r>
      <w:r w:rsidR="00044299" w:rsidRPr="007533A7">
        <w:rPr>
          <w:rFonts w:ascii="Times New Roman" w:hAnsi="Times New Roman" w:cs="Times New Roman"/>
        </w:rPr>
        <w:t>肥播种前一次性施用，均匀混施于土柱</w:t>
      </w:r>
      <w:r w:rsidR="00044299" w:rsidRPr="007533A7">
        <w:rPr>
          <w:rFonts w:ascii="Times New Roman" w:hAnsi="Times New Roman" w:cs="Times New Roman"/>
        </w:rPr>
        <w:t>0~</w:t>
      </w:r>
      <w:smartTag w:uri="urn:schemas-microsoft-com:office:smarttags" w:element="chmetcnv">
        <w:smartTagPr>
          <w:attr w:name="UnitName" w:val="cm"/>
          <w:attr w:name="SourceValue" w:val="30"/>
          <w:attr w:name="HasSpace" w:val="True"/>
          <w:attr w:name="Negative" w:val="False"/>
          <w:attr w:name="NumberType" w:val="1"/>
          <w:attr w:name="TCSC" w:val="0"/>
        </w:smartTagPr>
        <w:r w:rsidR="00044299" w:rsidRPr="007533A7">
          <w:rPr>
            <w:rFonts w:ascii="Times New Roman" w:hAnsi="Times New Roman" w:cs="Times New Roman"/>
          </w:rPr>
          <w:t>30 cm</w:t>
        </w:r>
      </w:smartTag>
      <w:r w:rsidR="00044299" w:rsidRPr="007533A7">
        <w:rPr>
          <w:rFonts w:ascii="Times New Roman" w:hAnsi="Times New Roman" w:cs="Times New Roman"/>
        </w:rPr>
        <w:t>土层中；</w:t>
      </w:r>
      <w:r w:rsidR="0072085A" w:rsidRPr="007533A7">
        <w:rPr>
          <w:rFonts w:ascii="Times New Roman" w:hAnsi="Times New Roman" w:cs="Times New Roman" w:hint="eastAsia"/>
        </w:rPr>
        <w:t>氮</w:t>
      </w:r>
      <w:r w:rsidR="00044299" w:rsidRPr="007533A7">
        <w:rPr>
          <w:rFonts w:ascii="Times New Roman" w:hAnsi="Times New Roman" w:cs="Times New Roman"/>
        </w:rPr>
        <w:t>、钾用量按充足供应原则设计，</w:t>
      </w:r>
      <w:r w:rsidR="0072085A" w:rsidRPr="007533A7">
        <w:rPr>
          <w:rFonts w:ascii="Times New Roman" w:hAnsi="Times New Roman" w:cs="Times New Roman" w:hint="eastAsia"/>
        </w:rPr>
        <w:t>氮</w:t>
      </w:r>
      <w:r w:rsidR="00044299" w:rsidRPr="007533A7">
        <w:rPr>
          <w:rFonts w:ascii="Times New Roman" w:hAnsi="Times New Roman" w:cs="Times New Roman"/>
        </w:rPr>
        <w:t>肥用</w:t>
      </w:r>
      <w:r w:rsidR="009278DB" w:rsidRPr="007533A7">
        <w:rPr>
          <w:rFonts w:ascii="Times New Roman" w:hAnsi="Times New Roman" w:cs="Times New Roman" w:hint="eastAsia"/>
        </w:rPr>
        <w:t>为磷酸一铵</w:t>
      </w:r>
      <w:r w:rsidR="009278DB" w:rsidRPr="007533A7">
        <w:rPr>
          <w:rFonts w:ascii="Times New Roman" w:hAnsi="Times New Roman" w:cs="Times New Roman"/>
        </w:rPr>
        <w:t>和</w:t>
      </w:r>
      <w:r w:rsidR="0072085A" w:rsidRPr="007533A7">
        <w:rPr>
          <w:rFonts w:ascii="Times New Roman" w:hAnsi="Times New Roman" w:cs="Times New Roman" w:hint="eastAsia"/>
        </w:rPr>
        <w:t>尿素</w:t>
      </w:r>
      <w:r w:rsidR="00044299" w:rsidRPr="007533A7">
        <w:rPr>
          <w:rFonts w:ascii="Times New Roman" w:hAnsi="Times New Roman" w:cs="Times New Roman"/>
        </w:rPr>
        <w:t>（</w:t>
      </w:r>
      <w:r w:rsidR="0072085A" w:rsidRPr="007533A7">
        <w:rPr>
          <w:rFonts w:ascii="Times New Roman" w:hAnsi="Times New Roman" w:cs="Times New Roman"/>
        </w:rPr>
        <w:t>N</w:t>
      </w:r>
      <w:r w:rsidR="00044299" w:rsidRPr="007533A7">
        <w:rPr>
          <w:rFonts w:ascii="Times New Roman" w:hAnsi="Times New Roman" w:cs="Times New Roman"/>
        </w:rPr>
        <w:t>含量为</w:t>
      </w:r>
      <w:r w:rsidR="0072085A" w:rsidRPr="007533A7">
        <w:rPr>
          <w:rFonts w:ascii="Times New Roman" w:hAnsi="Times New Roman" w:cs="Times New Roman"/>
        </w:rPr>
        <w:t>46.</w:t>
      </w:r>
      <w:r w:rsidR="009278DB" w:rsidRPr="007533A7">
        <w:rPr>
          <w:rFonts w:ascii="Times New Roman" w:hAnsi="Times New Roman" w:cs="Times New Roman"/>
        </w:rPr>
        <w:t>5</w:t>
      </w:r>
      <w:r w:rsidR="00044299" w:rsidRPr="007533A7">
        <w:rPr>
          <w:rFonts w:ascii="Times New Roman" w:hAnsi="Times New Roman" w:cs="Times New Roman"/>
        </w:rPr>
        <w:t>%</w:t>
      </w:r>
      <w:r w:rsidR="00044299" w:rsidRPr="007533A7">
        <w:rPr>
          <w:rFonts w:ascii="Times New Roman" w:hAnsi="Times New Roman" w:cs="Times New Roman"/>
        </w:rPr>
        <w:t>），施用量为</w:t>
      </w:r>
      <w:r w:rsidR="00044299" w:rsidRPr="007533A7">
        <w:rPr>
          <w:rFonts w:ascii="Times New Roman" w:hAnsi="Times New Roman" w:cs="Times New Roman"/>
        </w:rPr>
        <w:t>0.</w:t>
      </w:r>
      <w:r w:rsidR="0072085A" w:rsidRPr="007533A7">
        <w:rPr>
          <w:rFonts w:ascii="Times New Roman" w:hAnsi="Times New Roman" w:cs="Times New Roman"/>
        </w:rPr>
        <w:t>2</w:t>
      </w:r>
      <w:r w:rsidR="00044299" w:rsidRPr="007533A7">
        <w:rPr>
          <w:rFonts w:ascii="Times New Roman" w:hAnsi="Times New Roman" w:cs="Times New Roman"/>
        </w:rPr>
        <w:t xml:space="preserve"> g</w:t>
      </w:r>
      <w:r w:rsidR="009278DB" w:rsidRPr="007533A7">
        <w:rPr>
          <w:rFonts w:ascii="Times New Roman" w:hAnsi="Times New Roman" w:cs="Times New Roman"/>
        </w:rPr>
        <w:t xml:space="preserve"> N</w:t>
      </w:r>
      <w:r w:rsidR="00044299" w:rsidRPr="007533A7">
        <w:rPr>
          <w:rFonts w:ascii="Times New Roman" w:hAnsi="Times New Roman" w:cs="Times New Roman"/>
        </w:rPr>
        <w:t>/kg</w:t>
      </w:r>
      <w:r w:rsidR="00044299" w:rsidRPr="007533A7">
        <w:rPr>
          <w:rFonts w:ascii="Times New Roman" w:hAnsi="Times New Roman" w:cs="Times New Roman"/>
        </w:rPr>
        <w:t>干土，钾肥用氯化钾（</w:t>
      </w:r>
      <w:r w:rsidR="00044299" w:rsidRPr="007533A7">
        <w:rPr>
          <w:rFonts w:ascii="Times New Roman" w:hAnsi="Times New Roman" w:cs="Times New Roman"/>
        </w:rPr>
        <w:t>K</w:t>
      </w:r>
      <w:r w:rsidR="00044299" w:rsidRPr="007533A7">
        <w:rPr>
          <w:rFonts w:ascii="Times New Roman" w:hAnsi="Times New Roman" w:cs="Times New Roman"/>
          <w:vertAlign w:val="subscript"/>
        </w:rPr>
        <w:t>2</w:t>
      </w:r>
      <w:r w:rsidR="00044299" w:rsidRPr="007533A7">
        <w:rPr>
          <w:rFonts w:ascii="Times New Roman" w:hAnsi="Times New Roman" w:cs="Times New Roman"/>
        </w:rPr>
        <w:t>O</w:t>
      </w:r>
      <w:r w:rsidR="00044299" w:rsidRPr="007533A7">
        <w:rPr>
          <w:rFonts w:ascii="Times New Roman" w:hAnsi="Times New Roman" w:cs="Times New Roman"/>
        </w:rPr>
        <w:t>含量为</w:t>
      </w:r>
      <w:r w:rsidR="00044299" w:rsidRPr="007533A7">
        <w:rPr>
          <w:rFonts w:ascii="Times New Roman" w:hAnsi="Times New Roman" w:cs="Times New Roman"/>
        </w:rPr>
        <w:t>60%</w:t>
      </w:r>
      <w:r w:rsidR="00044299" w:rsidRPr="007533A7">
        <w:rPr>
          <w:rFonts w:ascii="Times New Roman" w:hAnsi="Times New Roman" w:cs="Times New Roman"/>
        </w:rPr>
        <w:t>），施用量为</w:t>
      </w:r>
      <w:r w:rsidR="00044299" w:rsidRPr="007533A7">
        <w:rPr>
          <w:rFonts w:ascii="Times New Roman" w:hAnsi="Times New Roman" w:cs="Times New Roman"/>
        </w:rPr>
        <w:t>0.</w:t>
      </w:r>
      <w:r w:rsidR="0037173C" w:rsidRPr="007533A7">
        <w:rPr>
          <w:rFonts w:ascii="Times New Roman" w:hAnsi="Times New Roman" w:cs="Times New Roman"/>
        </w:rPr>
        <w:t>2</w:t>
      </w:r>
      <w:r w:rsidR="00044299" w:rsidRPr="007533A7">
        <w:rPr>
          <w:rFonts w:ascii="Times New Roman" w:hAnsi="Times New Roman" w:cs="Times New Roman"/>
        </w:rPr>
        <w:t xml:space="preserve"> g</w:t>
      </w:r>
      <w:r w:rsidR="005D3B91">
        <w:rPr>
          <w:rFonts w:ascii="Times New Roman" w:hAnsi="Times New Roman" w:cs="Times New Roman" w:hint="eastAsia"/>
        </w:rPr>
        <w:t xml:space="preserve"> </w:t>
      </w:r>
      <w:r w:rsidR="00044299" w:rsidRPr="007533A7">
        <w:rPr>
          <w:rFonts w:ascii="Times New Roman" w:hAnsi="Times New Roman" w:cs="Times New Roman"/>
        </w:rPr>
        <w:t>K</w:t>
      </w:r>
      <w:r w:rsidR="00044299" w:rsidRPr="007533A7">
        <w:rPr>
          <w:rFonts w:ascii="Times New Roman" w:hAnsi="Times New Roman" w:cs="Times New Roman"/>
          <w:vertAlign w:val="subscript"/>
        </w:rPr>
        <w:t>2</w:t>
      </w:r>
      <w:r w:rsidR="00044299" w:rsidRPr="007533A7">
        <w:rPr>
          <w:rFonts w:ascii="Times New Roman" w:hAnsi="Times New Roman" w:cs="Times New Roman"/>
        </w:rPr>
        <w:t>O/kg</w:t>
      </w:r>
      <w:r w:rsidR="00044299" w:rsidRPr="007533A7">
        <w:rPr>
          <w:rFonts w:ascii="Times New Roman" w:hAnsi="Times New Roman" w:cs="Times New Roman"/>
        </w:rPr>
        <w:t>干土（</w:t>
      </w:r>
      <w:r w:rsidR="0037173C" w:rsidRPr="007533A7">
        <w:rPr>
          <w:rFonts w:ascii="Times New Roman" w:hAnsi="Times New Roman" w:cs="Times New Roman"/>
        </w:rPr>
        <w:t>N</w:t>
      </w:r>
      <w:r w:rsidR="00044299" w:rsidRPr="007533A7">
        <w:rPr>
          <w:rFonts w:ascii="Times New Roman" w:hAnsi="Times New Roman" w:cs="Times New Roman"/>
        </w:rPr>
        <w:t>和</w:t>
      </w:r>
      <w:r w:rsidR="00044299" w:rsidRPr="007533A7">
        <w:rPr>
          <w:rFonts w:ascii="Times New Roman" w:hAnsi="Times New Roman" w:cs="Times New Roman"/>
        </w:rPr>
        <w:t>K</w:t>
      </w:r>
      <w:r w:rsidR="00044299" w:rsidRPr="007533A7">
        <w:rPr>
          <w:rFonts w:ascii="Times New Roman" w:hAnsi="Times New Roman" w:cs="Times New Roman"/>
          <w:vertAlign w:val="subscript"/>
        </w:rPr>
        <w:t>2</w:t>
      </w:r>
      <w:r w:rsidR="00044299" w:rsidRPr="007533A7">
        <w:rPr>
          <w:rFonts w:ascii="Times New Roman" w:hAnsi="Times New Roman" w:cs="Times New Roman"/>
        </w:rPr>
        <w:t>O</w:t>
      </w:r>
      <w:r w:rsidR="00044299" w:rsidRPr="007533A7">
        <w:rPr>
          <w:rFonts w:ascii="Times New Roman" w:hAnsi="Times New Roman" w:cs="Times New Roman"/>
        </w:rPr>
        <w:t>均以</w:t>
      </w:r>
      <w:r w:rsidR="00044299" w:rsidRPr="007533A7">
        <w:rPr>
          <w:rFonts w:ascii="Times New Roman" w:hAnsi="Times New Roman" w:cs="Times New Roman"/>
        </w:rPr>
        <w:t>0~</w:t>
      </w:r>
      <w:smartTag w:uri="urn:schemas-microsoft-com:office:smarttags" w:element="chmetcnv">
        <w:smartTagPr>
          <w:attr w:name="UnitName" w:val="cm"/>
          <w:attr w:name="SourceValue" w:val="30"/>
          <w:attr w:name="HasSpace" w:val="True"/>
          <w:attr w:name="Negative" w:val="False"/>
          <w:attr w:name="NumberType" w:val="1"/>
          <w:attr w:name="TCSC" w:val="0"/>
        </w:smartTagPr>
        <w:r w:rsidR="00044299" w:rsidRPr="007533A7">
          <w:rPr>
            <w:rFonts w:ascii="Times New Roman" w:hAnsi="Times New Roman" w:cs="Times New Roman"/>
          </w:rPr>
          <w:t>30 cm</w:t>
        </w:r>
      </w:smartTag>
      <w:r w:rsidR="00044299" w:rsidRPr="007533A7">
        <w:rPr>
          <w:rFonts w:ascii="Times New Roman" w:hAnsi="Times New Roman" w:cs="Times New Roman"/>
        </w:rPr>
        <w:t>土壤干重计算）。</w:t>
      </w:r>
      <w:bookmarkStart w:id="3" w:name="_Toc383374857"/>
      <w:bookmarkStart w:id="4" w:name="_Toc383375139"/>
      <w:bookmarkEnd w:id="1"/>
      <w:bookmarkEnd w:id="2"/>
      <w:r w:rsidR="00044299" w:rsidRPr="007533A7">
        <w:rPr>
          <w:rFonts w:ascii="Times New Roman" w:hAnsi="Times New Roman" w:cs="Times New Roman"/>
        </w:rPr>
        <w:t>播种：每个土柱播</w:t>
      </w:r>
      <w:r w:rsidR="00044299" w:rsidRPr="007533A7">
        <w:rPr>
          <w:rFonts w:ascii="Times New Roman" w:hAnsi="Times New Roman" w:cs="Times New Roman"/>
        </w:rPr>
        <w:t>5</w:t>
      </w:r>
      <w:r w:rsidR="00044299" w:rsidRPr="007533A7">
        <w:rPr>
          <w:rFonts w:ascii="Times New Roman" w:hAnsi="Times New Roman" w:cs="Times New Roman"/>
        </w:rPr>
        <w:t>粒玉米种子，播深为</w:t>
      </w:r>
      <w:smartTag w:uri="urn:schemas-microsoft-com:office:smarttags" w:element="chmetcnv">
        <w:smartTagPr>
          <w:attr w:name="UnitName" w:val="cm"/>
          <w:attr w:name="SourceValue" w:val="3"/>
          <w:attr w:name="HasSpace" w:val="False"/>
          <w:attr w:name="Negative" w:val="False"/>
          <w:attr w:name="NumberType" w:val="1"/>
          <w:attr w:name="TCSC" w:val="0"/>
        </w:smartTagPr>
        <w:r w:rsidR="00044299" w:rsidRPr="007533A7">
          <w:rPr>
            <w:rFonts w:ascii="Times New Roman" w:hAnsi="Times New Roman" w:cs="Times New Roman"/>
          </w:rPr>
          <w:t>3cm</w:t>
        </w:r>
      </w:smartTag>
      <w:r w:rsidR="00044299" w:rsidRPr="007533A7">
        <w:rPr>
          <w:rFonts w:ascii="Times New Roman" w:hAnsi="Times New Roman" w:cs="Times New Roman"/>
        </w:rPr>
        <w:t>，出苗</w:t>
      </w:r>
      <w:r w:rsidR="00044299" w:rsidRPr="007533A7">
        <w:rPr>
          <w:rFonts w:ascii="Times New Roman" w:hAnsi="Times New Roman" w:cs="Times New Roman"/>
        </w:rPr>
        <w:t>1</w:t>
      </w:r>
      <w:r w:rsidR="00044299" w:rsidRPr="007533A7">
        <w:rPr>
          <w:rFonts w:ascii="Times New Roman" w:hAnsi="Times New Roman" w:cs="Times New Roman"/>
        </w:rPr>
        <w:t>周后进行间苗，最后</w:t>
      </w:r>
      <w:proofErr w:type="gramStart"/>
      <w:r w:rsidR="00044299" w:rsidRPr="007533A7">
        <w:rPr>
          <w:rFonts w:ascii="Times New Roman" w:hAnsi="Times New Roman" w:cs="Times New Roman"/>
        </w:rPr>
        <w:t>每柱留</w:t>
      </w:r>
      <w:r w:rsidR="00044299" w:rsidRPr="007533A7">
        <w:rPr>
          <w:rFonts w:ascii="Times New Roman" w:hAnsi="Times New Roman" w:cs="Times New Roman"/>
        </w:rPr>
        <w:t>1</w:t>
      </w:r>
      <w:r w:rsidR="00044299" w:rsidRPr="007533A7">
        <w:rPr>
          <w:rFonts w:ascii="Times New Roman" w:hAnsi="Times New Roman" w:cs="Times New Roman"/>
        </w:rPr>
        <w:t>株</w:t>
      </w:r>
      <w:proofErr w:type="gramEnd"/>
      <w:r w:rsidR="00044299" w:rsidRPr="007533A7">
        <w:rPr>
          <w:rFonts w:ascii="Times New Roman" w:hAnsi="Times New Roman" w:cs="Times New Roman"/>
        </w:rPr>
        <w:t>玉米。</w:t>
      </w:r>
      <w:bookmarkEnd w:id="3"/>
      <w:bookmarkEnd w:id="4"/>
    </w:p>
    <w:p w:rsidR="00F53889" w:rsidRDefault="00F53889" w:rsidP="00251C33">
      <w:pPr>
        <w:adjustRightInd w:val="0"/>
        <w:snapToGrid w:val="0"/>
        <w:spacing w:line="300" w:lineRule="auto"/>
        <w:ind w:firstLineChars="200" w:firstLine="420"/>
        <w:rPr>
          <w:rFonts w:ascii="Times New Roman" w:hAnsi="Times New Roman" w:cs="Times New Roman"/>
        </w:rPr>
      </w:pPr>
    </w:p>
    <w:p w:rsidR="00F53889" w:rsidRDefault="00F53889" w:rsidP="00251C33">
      <w:pPr>
        <w:adjustRightInd w:val="0"/>
        <w:snapToGrid w:val="0"/>
        <w:spacing w:line="300" w:lineRule="auto"/>
        <w:ind w:firstLineChars="200" w:firstLine="420"/>
        <w:rPr>
          <w:rFonts w:ascii="Times New Roman" w:hAnsi="Times New Roman" w:cs="Times New Roman"/>
        </w:rPr>
      </w:pPr>
    </w:p>
    <w:p w:rsidR="00F53889" w:rsidRDefault="00F53889" w:rsidP="00251C33">
      <w:pPr>
        <w:adjustRightInd w:val="0"/>
        <w:snapToGrid w:val="0"/>
        <w:spacing w:line="300" w:lineRule="auto"/>
        <w:ind w:firstLineChars="200" w:firstLine="420"/>
        <w:rPr>
          <w:rFonts w:ascii="Times New Roman" w:hAnsi="Times New Roman" w:cs="Times New Roman"/>
        </w:rPr>
      </w:pPr>
    </w:p>
    <w:p w:rsidR="00F53889" w:rsidRDefault="00F53889" w:rsidP="00251C33">
      <w:pPr>
        <w:adjustRightInd w:val="0"/>
        <w:snapToGrid w:val="0"/>
        <w:spacing w:line="300" w:lineRule="auto"/>
        <w:ind w:firstLineChars="200" w:firstLine="420"/>
        <w:rPr>
          <w:rFonts w:ascii="Times New Roman" w:hAnsi="Times New Roman" w:cs="Times New Roman"/>
        </w:rPr>
      </w:pPr>
    </w:p>
    <w:p w:rsidR="00F53889" w:rsidRDefault="00F53889" w:rsidP="00251C33">
      <w:pPr>
        <w:adjustRightInd w:val="0"/>
        <w:snapToGrid w:val="0"/>
        <w:spacing w:line="300" w:lineRule="auto"/>
        <w:ind w:firstLineChars="200" w:firstLine="420"/>
        <w:rPr>
          <w:rFonts w:ascii="Times New Roman" w:hAnsi="Times New Roman" w:cs="Times New Roman"/>
        </w:rPr>
      </w:pPr>
    </w:p>
    <w:p w:rsidR="00F53889" w:rsidRPr="007533A7" w:rsidRDefault="00F53889" w:rsidP="00251C33">
      <w:pPr>
        <w:adjustRightInd w:val="0"/>
        <w:snapToGrid w:val="0"/>
        <w:spacing w:line="300" w:lineRule="auto"/>
        <w:ind w:firstLineChars="200" w:firstLine="420"/>
        <w:rPr>
          <w:rFonts w:ascii="Times New Roman" w:hAnsi="Times New Roman" w:cs="Times New Roman" w:hint="eastAsia"/>
        </w:rPr>
      </w:pPr>
    </w:p>
    <w:p w:rsidR="00EA79DC" w:rsidRPr="007533A7" w:rsidRDefault="00EA79DC" w:rsidP="00B41646">
      <w:pPr>
        <w:adjustRightInd w:val="0"/>
        <w:snapToGrid w:val="0"/>
        <w:spacing w:afterLines="50" w:after="156" w:line="300" w:lineRule="auto"/>
        <w:ind w:firstLineChars="176" w:firstLine="370"/>
        <w:jc w:val="center"/>
        <w:rPr>
          <w:rFonts w:ascii="Times New Roman" w:hAnsi="Times New Roman" w:cs="Times New Roman"/>
          <w:szCs w:val="21"/>
        </w:rPr>
      </w:pPr>
    </w:p>
    <w:p w:rsidR="00EA79DC" w:rsidRPr="007533A7" w:rsidRDefault="00EA79DC" w:rsidP="00B41646">
      <w:pPr>
        <w:adjustRightInd w:val="0"/>
        <w:snapToGrid w:val="0"/>
        <w:spacing w:afterLines="50" w:after="156" w:line="300" w:lineRule="auto"/>
        <w:ind w:firstLineChars="176" w:firstLine="370"/>
        <w:jc w:val="center"/>
        <w:rPr>
          <w:rFonts w:ascii="Times New Roman" w:hAnsi="Times New Roman" w:cs="Times New Roman"/>
          <w:szCs w:val="21"/>
        </w:rPr>
      </w:pPr>
    </w:p>
    <w:p w:rsidR="00EA79DC" w:rsidRPr="007533A7" w:rsidRDefault="00EA79DC" w:rsidP="00B41646">
      <w:pPr>
        <w:adjustRightInd w:val="0"/>
        <w:snapToGrid w:val="0"/>
        <w:spacing w:afterLines="50" w:after="156" w:line="300" w:lineRule="auto"/>
        <w:ind w:firstLineChars="176" w:firstLine="370"/>
        <w:jc w:val="center"/>
        <w:rPr>
          <w:rFonts w:ascii="Times New Roman" w:hAnsi="Times New Roman" w:cs="Times New Roman"/>
          <w:szCs w:val="21"/>
        </w:rPr>
      </w:pPr>
    </w:p>
    <w:p w:rsidR="00901821" w:rsidRPr="007533A7" w:rsidRDefault="006C71CD" w:rsidP="00B41646">
      <w:pPr>
        <w:adjustRightInd w:val="0"/>
        <w:snapToGrid w:val="0"/>
        <w:spacing w:afterLines="50" w:after="156" w:line="300" w:lineRule="auto"/>
        <w:ind w:firstLineChars="176" w:firstLine="370"/>
        <w:jc w:val="center"/>
        <w:rPr>
          <w:rFonts w:ascii="Times New Roman" w:hAnsi="Times New Roman" w:cs="Times New Roman"/>
          <w:szCs w:val="21"/>
        </w:rPr>
      </w:pPr>
      <w:r w:rsidRPr="007533A7">
        <w:rPr>
          <w:rFonts w:ascii="Times New Roman" w:hAnsi="Times New Roman" w:cs="Times New Roman" w:hint="eastAsia"/>
          <w:szCs w:val="21"/>
        </w:rPr>
        <w:t>图</w:t>
      </w:r>
      <w:r w:rsidRPr="007533A7">
        <w:rPr>
          <w:rFonts w:ascii="Times New Roman" w:hAnsi="Times New Roman" w:cs="Times New Roman" w:hint="eastAsia"/>
          <w:szCs w:val="21"/>
        </w:rPr>
        <w:t xml:space="preserve">1 </w:t>
      </w:r>
      <w:r w:rsidRPr="007533A7">
        <w:rPr>
          <w:rFonts w:ascii="Times New Roman" w:hAnsi="Times New Roman" w:cs="Times New Roman" w:hint="eastAsia"/>
          <w:szCs w:val="21"/>
        </w:rPr>
        <w:t>含</w:t>
      </w:r>
      <w:r w:rsidR="00C20350" w:rsidRPr="007533A7">
        <w:rPr>
          <w:rFonts w:ascii="Times New Roman" w:hAnsi="Times New Roman" w:cs="Times New Roman" w:hint="eastAsia"/>
          <w:szCs w:val="21"/>
        </w:rPr>
        <w:t>海藻酸</w:t>
      </w:r>
      <w:r w:rsidR="00B358B2" w:rsidRPr="007533A7">
        <w:rPr>
          <w:rFonts w:ascii="Times New Roman" w:hAnsi="Times New Roman" w:cs="Times New Roman" w:hint="eastAsia"/>
          <w:szCs w:val="21"/>
        </w:rPr>
        <w:t>磷酸</w:t>
      </w:r>
      <w:proofErr w:type="gramStart"/>
      <w:r w:rsidR="00B358B2" w:rsidRPr="007533A7">
        <w:rPr>
          <w:rFonts w:ascii="Times New Roman" w:hAnsi="Times New Roman" w:cs="Times New Roman" w:hint="eastAsia"/>
          <w:szCs w:val="21"/>
        </w:rPr>
        <w:t>一铵</w:t>
      </w:r>
      <w:r w:rsidRPr="007533A7">
        <w:rPr>
          <w:rFonts w:ascii="Times New Roman" w:hAnsi="Times New Roman" w:cs="Times New Roman" w:hint="eastAsia"/>
          <w:szCs w:val="21"/>
        </w:rPr>
        <w:t>对</w:t>
      </w:r>
      <w:proofErr w:type="gramEnd"/>
      <w:r w:rsidRPr="007533A7">
        <w:rPr>
          <w:rFonts w:ascii="Times New Roman" w:hAnsi="Times New Roman" w:cs="Times New Roman" w:hint="eastAsia"/>
          <w:szCs w:val="21"/>
        </w:rPr>
        <w:t>小玉米产量的影响</w:t>
      </w:r>
    </w:p>
    <w:p w:rsidR="00EA79DC" w:rsidRPr="007533A7" w:rsidRDefault="00EA79DC" w:rsidP="00EA79DC">
      <w:pPr>
        <w:adjustRightInd w:val="0"/>
        <w:snapToGrid w:val="0"/>
        <w:ind w:firstLineChars="176" w:firstLine="370"/>
        <w:jc w:val="center"/>
        <w:rPr>
          <w:rFonts w:ascii="Times New Roman" w:hAnsi="Times New Roman" w:cs="Times New Roman"/>
          <w:szCs w:val="21"/>
        </w:rPr>
      </w:pPr>
      <w:r w:rsidRPr="007533A7">
        <w:rPr>
          <w:rFonts w:ascii="Times New Roman" w:hAnsi="Times New Roman" w:cs="Times New Roman"/>
          <w:kern w:val="0"/>
          <w:szCs w:val="21"/>
        </w:rPr>
        <w:lastRenderedPageBreak/>
        <w:t>表</w:t>
      </w:r>
      <w:r w:rsidRPr="007533A7">
        <w:rPr>
          <w:rFonts w:ascii="Times New Roman" w:hAnsi="Times New Roman" w:cs="Times New Roman"/>
          <w:kern w:val="0"/>
          <w:szCs w:val="21"/>
        </w:rPr>
        <w:t xml:space="preserve">1  </w:t>
      </w:r>
      <w:r w:rsidRPr="007533A7">
        <w:rPr>
          <w:rFonts w:ascii="Times New Roman" w:hAnsi="Times New Roman" w:cs="Times New Roman"/>
          <w:kern w:val="0"/>
          <w:szCs w:val="21"/>
        </w:rPr>
        <w:t>不同</w:t>
      </w:r>
      <w:r w:rsidRPr="007533A7">
        <w:rPr>
          <w:rFonts w:ascii="Times New Roman" w:hAnsi="Times New Roman" w:cs="Times New Roman" w:hint="eastAsia"/>
          <w:kern w:val="0"/>
          <w:szCs w:val="21"/>
        </w:rPr>
        <w:t>海藻酸</w:t>
      </w:r>
      <w:r w:rsidRPr="007533A7">
        <w:rPr>
          <w:rFonts w:ascii="Times New Roman" w:hAnsi="Times New Roman" w:cs="Times New Roman"/>
          <w:kern w:val="0"/>
          <w:szCs w:val="21"/>
        </w:rPr>
        <w:t>增效剂添加量对应</w:t>
      </w:r>
      <w:r w:rsidRPr="007533A7">
        <w:rPr>
          <w:rFonts w:ascii="Times New Roman" w:hAnsi="Times New Roman" w:cs="Times New Roman" w:hint="eastAsia"/>
          <w:kern w:val="0"/>
          <w:szCs w:val="21"/>
        </w:rPr>
        <w:t>海藻酸</w:t>
      </w:r>
      <w:r w:rsidRPr="007533A7">
        <w:rPr>
          <w:rFonts w:ascii="Times New Roman" w:hAnsi="Times New Roman" w:cs="Times New Roman"/>
          <w:kern w:val="0"/>
          <w:szCs w:val="21"/>
        </w:rPr>
        <w:t>含量</w:t>
      </w:r>
    </w:p>
    <w:p w:rsidR="00CB470B" w:rsidRPr="007533A7" w:rsidRDefault="00CB470B" w:rsidP="00EA79DC">
      <w:pPr>
        <w:adjustRightInd w:val="0"/>
        <w:snapToGrid w:val="0"/>
        <w:ind w:firstLineChars="176" w:firstLine="370"/>
        <w:jc w:val="center"/>
        <w:rPr>
          <w:rFonts w:ascii="Times New Roman" w:hAnsi="Times New Roman" w:cs="Times New Roman"/>
          <w:szCs w:val="21"/>
        </w:rPr>
      </w:pPr>
    </w:p>
    <w:tbl>
      <w:tblPr>
        <w:tblStyle w:val="ae"/>
        <w:tblpPr w:leftFromText="180" w:rightFromText="180" w:vertAnchor="text" w:horzAnchor="margin" w:tblpXSpec="center" w:tblpY="-31"/>
        <w:tblW w:w="4853"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7"/>
        <w:gridCol w:w="906"/>
        <w:gridCol w:w="906"/>
        <w:gridCol w:w="906"/>
        <w:gridCol w:w="906"/>
        <w:gridCol w:w="906"/>
        <w:gridCol w:w="905"/>
      </w:tblGrid>
      <w:tr w:rsidR="00EA79DC" w:rsidRPr="007533A7" w:rsidTr="00D87B63">
        <w:tc>
          <w:tcPr>
            <w:tcW w:w="1629" w:type="pct"/>
            <w:vAlign w:val="center"/>
          </w:tcPr>
          <w:p w:rsidR="00EA79DC" w:rsidRPr="007533A7" w:rsidRDefault="00EA79DC" w:rsidP="00D87B63">
            <w:pPr>
              <w:adjustRightInd w:val="0"/>
              <w:snapToGrid w:val="0"/>
              <w:spacing w:line="300" w:lineRule="auto"/>
              <w:jc w:val="center"/>
              <w:rPr>
                <w:rFonts w:ascii="Times New Roman" w:hAnsi="Times New Roman" w:cs="Times New Roman"/>
                <w:kern w:val="0"/>
                <w:szCs w:val="21"/>
              </w:rPr>
            </w:pPr>
            <w:bookmarkStart w:id="5" w:name="OLE_LINK24"/>
            <w:bookmarkStart w:id="6" w:name="OLE_LINK25"/>
            <w:r w:rsidRPr="007533A7">
              <w:rPr>
                <w:rFonts w:hint="eastAsia"/>
                <w:szCs w:val="21"/>
              </w:rPr>
              <w:t>海藻酸增效剂添加量</w:t>
            </w:r>
            <w:r w:rsidR="00D87B63">
              <w:rPr>
                <w:rFonts w:hint="eastAsia"/>
                <w:szCs w:val="21"/>
              </w:rPr>
              <w:t>，</w:t>
            </w:r>
            <w:r w:rsidRPr="007533A7">
              <w:rPr>
                <w:rFonts w:ascii="Times New Roman" w:hAnsi="Times New Roman" w:cs="Times New Roman" w:hint="eastAsia"/>
                <w:szCs w:val="21"/>
              </w:rPr>
              <w:t>%</w:t>
            </w:r>
          </w:p>
        </w:tc>
        <w:tc>
          <w:tcPr>
            <w:tcW w:w="562" w:type="pct"/>
          </w:tcPr>
          <w:p w:rsidR="00EA79DC" w:rsidRPr="007533A7" w:rsidRDefault="00EA79DC" w:rsidP="00D87B63">
            <w:pPr>
              <w:adjustRightInd w:val="0"/>
              <w:snapToGrid w:val="0"/>
              <w:spacing w:line="300" w:lineRule="auto"/>
              <w:jc w:val="center"/>
              <w:rPr>
                <w:rFonts w:ascii="Times New Roman" w:hAnsi="Times New Roman" w:cs="Times New Roman"/>
                <w:szCs w:val="21"/>
              </w:rPr>
            </w:pPr>
            <w:r w:rsidRPr="007533A7">
              <w:rPr>
                <w:rFonts w:ascii="Times New Roman" w:hAnsi="Times New Roman" w:cs="Times New Roman"/>
                <w:szCs w:val="21"/>
              </w:rPr>
              <w:t>0.25</w:t>
            </w:r>
          </w:p>
        </w:tc>
        <w:tc>
          <w:tcPr>
            <w:tcW w:w="562" w:type="pct"/>
          </w:tcPr>
          <w:p w:rsidR="00EA79DC" w:rsidRPr="007533A7" w:rsidRDefault="00EA79DC" w:rsidP="00D87B63">
            <w:pPr>
              <w:adjustRightInd w:val="0"/>
              <w:snapToGrid w:val="0"/>
              <w:spacing w:line="300" w:lineRule="auto"/>
              <w:jc w:val="center"/>
              <w:rPr>
                <w:rFonts w:ascii="Times New Roman" w:hAnsi="Times New Roman" w:cs="Times New Roman"/>
                <w:szCs w:val="21"/>
              </w:rPr>
            </w:pPr>
            <w:r w:rsidRPr="007533A7">
              <w:rPr>
                <w:rFonts w:ascii="Times New Roman" w:hAnsi="Times New Roman" w:cs="Times New Roman"/>
                <w:szCs w:val="21"/>
              </w:rPr>
              <w:t>0.5</w:t>
            </w:r>
          </w:p>
        </w:tc>
        <w:tc>
          <w:tcPr>
            <w:tcW w:w="562" w:type="pct"/>
          </w:tcPr>
          <w:p w:rsidR="00EA79DC" w:rsidRPr="007533A7" w:rsidRDefault="00EA79DC" w:rsidP="00D87B63">
            <w:pPr>
              <w:adjustRightInd w:val="0"/>
              <w:snapToGrid w:val="0"/>
              <w:spacing w:line="300" w:lineRule="auto"/>
              <w:jc w:val="center"/>
              <w:rPr>
                <w:rFonts w:ascii="Times New Roman" w:hAnsi="Times New Roman" w:cs="Times New Roman"/>
                <w:szCs w:val="21"/>
              </w:rPr>
            </w:pPr>
            <w:r w:rsidRPr="007533A7">
              <w:rPr>
                <w:rFonts w:ascii="Times New Roman" w:hAnsi="Times New Roman" w:cs="Times New Roman"/>
                <w:szCs w:val="21"/>
              </w:rPr>
              <w:t>1</w:t>
            </w:r>
          </w:p>
        </w:tc>
        <w:tc>
          <w:tcPr>
            <w:tcW w:w="562" w:type="pct"/>
          </w:tcPr>
          <w:p w:rsidR="00EA79DC" w:rsidRPr="007533A7" w:rsidRDefault="00EA79DC" w:rsidP="00D87B63">
            <w:pPr>
              <w:adjustRightInd w:val="0"/>
              <w:snapToGrid w:val="0"/>
              <w:spacing w:line="300" w:lineRule="auto"/>
              <w:jc w:val="center"/>
              <w:rPr>
                <w:rFonts w:ascii="Times New Roman" w:hAnsi="Times New Roman" w:cs="Times New Roman"/>
                <w:szCs w:val="21"/>
              </w:rPr>
            </w:pPr>
            <w:r w:rsidRPr="007533A7">
              <w:rPr>
                <w:rFonts w:ascii="Times New Roman" w:hAnsi="Times New Roman" w:cs="Times New Roman"/>
                <w:szCs w:val="21"/>
              </w:rPr>
              <w:t>2</w:t>
            </w:r>
          </w:p>
        </w:tc>
        <w:tc>
          <w:tcPr>
            <w:tcW w:w="562" w:type="pct"/>
          </w:tcPr>
          <w:p w:rsidR="00EA79DC" w:rsidRPr="007533A7" w:rsidRDefault="00EA79DC" w:rsidP="00D87B63">
            <w:pPr>
              <w:adjustRightInd w:val="0"/>
              <w:snapToGrid w:val="0"/>
              <w:spacing w:line="300" w:lineRule="auto"/>
              <w:jc w:val="center"/>
              <w:rPr>
                <w:rFonts w:ascii="Times New Roman" w:hAnsi="Times New Roman" w:cs="Times New Roman"/>
                <w:szCs w:val="21"/>
              </w:rPr>
            </w:pPr>
            <w:r w:rsidRPr="007533A7">
              <w:rPr>
                <w:rFonts w:ascii="Times New Roman" w:hAnsi="Times New Roman" w:cs="Times New Roman"/>
                <w:szCs w:val="21"/>
              </w:rPr>
              <w:t>5</w:t>
            </w:r>
          </w:p>
        </w:tc>
        <w:tc>
          <w:tcPr>
            <w:tcW w:w="562" w:type="pct"/>
          </w:tcPr>
          <w:p w:rsidR="00EA79DC" w:rsidRPr="007533A7" w:rsidRDefault="00EA79DC" w:rsidP="00D87B63">
            <w:pPr>
              <w:adjustRightInd w:val="0"/>
              <w:snapToGrid w:val="0"/>
              <w:spacing w:line="300" w:lineRule="auto"/>
              <w:jc w:val="center"/>
              <w:rPr>
                <w:rFonts w:ascii="Times New Roman" w:hAnsi="Times New Roman" w:cs="Times New Roman"/>
                <w:szCs w:val="21"/>
              </w:rPr>
            </w:pPr>
            <w:r w:rsidRPr="007533A7">
              <w:rPr>
                <w:rFonts w:ascii="Times New Roman" w:hAnsi="Times New Roman" w:cs="Times New Roman"/>
                <w:szCs w:val="21"/>
              </w:rPr>
              <w:t>10</w:t>
            </w:r>
          </w:p>
        </w:tc>
      </w:tr>
      <w:tr w:rsidR="00EA79DC" w:rsidRPr="007533A7" w:rsidTr="00D87B63">
        <w:tc>
          <w:tcPr>
            <w:tcW w:w="1629" w:type="pct"/>
            <w:vAlign w:val="center"/>
          </w:tcPr>
          <w:p w:rsidR="00EA79DC" w:rsidRPr="007533A7" w:rsidRDefault="00EA79DC" w:rsidP="00D87B63">
            <w:pPr>
              <w:adjustRightInd w:val="0"/>
              <w:snapToGrid w:val="0"/>
              <w:spacing w:line="300" w:lineRule="auto"/>
              <w:jc w:val="center"/>
              <w:rPr>
                <w:rFonts w:ascii="Times New Roman" w:hAnsi="Times New Roman" w:cs="Times New Roman"/>
                <w:kern w:val="0"/>
                <w:szCs w:val="21"/>
              </w:rPr>
            </w:pPr>
            <w:r w:rsidRPr="007533A7">
              <w:rPr>
                <w:rFonts w:ascii="Times New Roman" w:hAnsi="Times New Roman" w:cs="Times New Roman" w:hint="eastAsia"/>
                <w:szCs w:val="21"/>
              </w:rPr>
              <w:t>海藻酸含量</w:t>
            </w:r>
            <w:r w:rsidR="00D87B63">
              <w:rPr>
                <w:rFonts w:ascii="Times New Roman" w:hAnsi="Times New Roman" w:cs="Times New Roman" w:hint="eastAsia"/>
                <w:szCs w:val="21"/>
              </w:rPr>
              <w:t>，</w:t>
            </w:r>
            <w:r w:rsidRPr="007533A7">
              <w:rPr>
                <w:rFonts w:ascii="Times New Roman" w:hAnsi="Times New Roman" w:cs="Times New Roman" w:hint="eastAsia"/>
                <w:szCs w:val="21"/>
              </w:rPr>
              <w:t>%</w:t>
            </w:r>
          </w:p>
        </w:tc>
        <w:tc>
          <w:tcPr>
            <w:tcW w:w="562" w:type="pct"/>
          </w:tcPr>
          <w:p w:rsidR="00EA79DC" w:rsidRPr="007533A7" w:rsidRDefault="00EA79DC" w:rsidP="00D87B63">
            <w:pPr>
              <w:adjustRightInd w:val="0"/>
              <w:snapToGrid w:val="0"/>
              <w:spacing w:line="300" w:lineRule="auto"/>
              <w:jc w:val="center"/>
              <w:rPr>
                <w:rFonts w:ascii="Times New Roman" w:hAnsi="Times New Roman" w:cs="Times New Roman"/>
                <w:szCs w:val="21"/>
              </w:rPr>
            </w:pPr>
            <w:r w:rsidRPr="007533A7">
              <w:rPr>
                <w:rFonts w:ascii="Times New Roman" w:hAnsi="Times New Roman" w:cs="Times New Roman"/>
                <w:szCs w:val="21"/>
              </w:rPr>
              <w:t>0.014</w:t>
            </w:r>
          </w:p>
        </w:tc>
        <w:tc>
          <w:tcPr>
            <w:tcW w:w="562" w:type="pct"/>
          </w:tcPr>
          <w:p w:rsidR="00EA79DC" w:rsidRPr="007533A7" w:rsidRDefault="00EA79DC" w:rsidP="00D87B63">
            <w:pPr>
              <w:adjustRightInd w:val="0"/>
              <w:snapToGrid w:val="0"/>
              <w:spacing w:line="300" w:lineRule="auto"/>
              <w:jc w:val="center"/>
              <w:rPr>
                <w:rFonts w:ascii="Times New Roman" w:hAnsi="Times New Roman" w:cs="Times New Roman"/>
                <w:szCs w:val="21"/>
              </w:rPr>
            </w:pPr>
            <w:r w:rsidRPr="007533A7">
              <w:rPr>
                <w:rFonts w:ascii="Times New Roman" w:hAnsi="Times New Roman" w:cs="Times New Roman"/>
                <w:szCs w:val="21"/>
              </w:rPr>
              <w:t>0.029</w:t>
            </w:r>
          </w:p>
        </w:tc>
        <w:tc>
          <w:tcPr>
            <w:tcW w:w="562" w:type="pct"/>
          </w:tcPr>
          <w:p w:rsidR="00EA79DC" w:rsidRPr="007533A7" w:rsidRDefault="00EA79DC" w:rsidP="00D87B63">
            <w:pPr>
              <w:adjustRightInd w:val="0"/>
              <w:snapToGrid w:val="0"/>
              <w:spacing w:line="300" w:lineRule="auto"/>
              <w:jc w:val="center"/>
              <w:rPr>
                <w:rFonts w:ascii="Times New Roman" w:hAnsi="Times New Roman" w:cs="Times New Roman"/>
                <w:szCs w:val="21"/>
              </w:rPr>
            </w:pPr>
            <w:r w:rsidRPr="007533A7">
              <w:rPr>
                <w:rFonts w:ascii="Times New Roman" w:hAnsi="Times New Roman" w:cs="Times New Roman"/>
                <w:szCs w:val="21"/>
              </w:rPr>
              <w:t>0.061</w:t>
            </w:r>
          </w:p>
        </w:tc>
        <w:tc>
          <w:tcPr>
            <w:tcW w:w="562" w:type="pct"/>
          </w:tcPr>
          <w:p w:rsidR="00EA79DC" w:rsidRPr="007533A7" w:rsidRDefault="00EA79DC" w:rsidP="00D87B63">
            <w:pPr>
              <w:adjustRightInd w:val="0"/>
              <w:snapToGrid w:val="0"/>
              <w:spacing w:line="300" w:lineRule="auto"/>
              <w:jc w:val="center"/>
              <w:rPr>
                <w:rFonts w:ascii="Times New Roman" w:hAnsi="Times New Roman" w:cs="Times New Roman"/>
                <w:szCs w:val="21"/>
              </w:rPr>
            </w:pPr>
            <w:r w:rsidRPr="007533A7">
              <w:rPr>
                <w:rFonts w:ascii="Times New Roman" w:hAnsi="Times New Roman" w:cs="Times New Roman"/>
                <w:szCs w:val="21"/>
              </w:rPr>
              <w:t>0.12</w:t>
            </w:r>
          </w:p>
        </w:tc>
        <w:tc>
          <w:tcPr>
            <w:tcW w:w="562" w:type="pct"/>
          </w:tcPr>
          <w:p w:rsidR="00EA79DC" w:rsidRPr="007533A7" w:rsidRDefault="00EA79DC" w:rsidP="00D87B63">
            <w:pPr>
              <w:adjustRightInd w:val="0"/>
              <w:snapToGrid w:val="0"/>
              <w:spacing w:line="300" w:lineRule="auto"/>
              <w:jc w:val="center"/>
              <w:rPr>
                <w:rFonts w:ascii="Times New Roman" w:hAnsi="Times New Roman" w:cs="Times New Roman"/>
                <w:szCs w:val="21"/>
              </w:rPr>
            </w:pPr>
            <w:r w:rsidRPr="007533A7">
              <w:rPr>
                <w:rFonts w:ascii="Times New Roman" w:hAnsi="Times New Roman" w:cs="Times New Roman"/>
                <w:szCs w:val="21"/>
              </w:rPr>
              <w:t>0.29</w:t>
            </w:r>
          </w:p>
        </w:tc>
        <w:tc>
          <w:tcPr>
            <w:tcW w:w="562" w:type="pct"/>
          </w:tcPr>
          <w:p w:rsidR="00EA79DC" w:rsidRPr="007533A7" w:rsidRDefault="00EA79DC" w:rsidP="00D87B63">
            <w:pPr>
              <w:adjustRightInd w:val="0"/>
              <w:snapToGrid w:val="0"/>
              <w:spacing w:line="300" w:lineRule="auto"/>
              <w:jc w:val="center"/>
              <w:rPr>
                <w:rFonts w:ascii="Times New Roman" w:hAnsi="Times New Roman" w:cs="Times New Roman"/>
                <w:szCs w:val="21"/>
              </w:rPr>
            </w:pPr>
            <w:r w:rsidRPr="007533A7">
              <w:rPr>
                <w:rFonts w:ascii="Times New Roman" w:hAnsi="Times New Roman" w:cs="Times New Roman" w:hint="eastAsia"/>
                <w:szCs w:val="21"/>
              </w:rPr>
              <w:t>0.59</w:t>
            </w:r>
          </w:p>
        </w:tc>
      </w:tr>
    </w:tbl>
    <w:p w:rsidR="00E2192B" w:rsidRPr="007533A7" w:rsidRDefault="00E2192B" w:rsidP="00B41646">
      <w:pPr>
        <w:adjustRightInd w:val="0"/>
        <w:snapToGrid w:val="0"/>
        <w:spacing w:beforeLines="50" w:before="156" w:line="300" w:lineRule="auto"/>
        <w:ind w:firstLineChars="202" w:firstLine="424"/>
        <w:jc w:val="left"/>
        <w:rPr>
          <w:rFonts w:ascii="Times New Roman" w:hAnsi="Times New Roman" w:cs="Times New Roman"/>
          <w:szCs w:val="21"/>
        </w:rPr>
      </w:pPr>
      <w:r w:rsidRPr="007533A7">
        <w:rPr>
          <w:rFonts w:ascii="Times New Roman" w:hAnsi="Times New Roman" w:cs="Times New Roman"/>
        </w:rPr>
        <w:t>以上结果</w:t>
      </w:r>
      <w:r w:rsidRPr="007533A7">
        <w:rPr>
          <w:rFonts w:ascii="Times New Roman" w:hAnsi="Times New Roman" w:cs="Times New Roman" w:hint="eastAsia"/>
        </w:rPr>
        <w:t>表明</w:t>
      </w:r>
      <w:r w:rsidRPr="007533A7">
        <w:rPr>
          <w:rFonts w:ascii="Times New Roman" w:hAnsi="Times New Roman" w:cs="Times New Roman"/>
        </w:rPr>
        <w:t>，玉米产</w:t>
      </w:r>
      <w:r w:rsidR="00765AEB" w:rsidRPr="007533A7">
        <w:rPr>
          <w:rFonts w:ascii="Times New Roman" w:hAnsi="Times New Roman" w:cs="Times New Roman" w:hint="eastAsia"/>
        </w:rPr>
        <w:t>量</w:t>
      </w:r>
      <w:r w:rsidRPr="007533A7">
        <w:rPr>
          <w:rFonts w:ascii="Times New Roman" w:hAnsi="Times New Roman" w:cs="Times New Roman"/>
        </w:rPr>
        <w:t>随</w:t>
      </w:r>
      <w:r w:rsidR="00000BCB" w:rsidRPr="007533A7">
        <w:rPr>
          <w:rFonts w:ascii="Times New Roman" w:hAnsi="Times New Roman" w:cs="Times New Roman" w:hint="eastAsia"/>
        </w:rPr>
        <w:t>磷铵</w:t>
      </w:r>
      <w:r w:rsidRPr="007533A7">
        <w:rPr>
          <w:rFonts w:ascii="Times New Roman" w:hAnsi="Times New Roman" w:cs="Times New Roman" w:hint="eastAsia"/>
        </w:rPr>
        <w:t>中</w:t>
      </w:r>
      <w:r w:rsidR="00765AEB" w:rsidRPr="007533A7">
        <w:rPr>
          <w:rFonts w:ascii="Times New Roman" w:hAnsi="Times New Roman" w:cs="Times New Roman" w:hint="eastAsia"/>
        </w:rPr>
        <w:t>海藻酸</w:t>
      </w:r>
      <w:r w:rsidRPr="007533A7">
        <w:rPr>
          <w:rFonts w:ascii="Times New Roman" w:hAnsi="Times New Roman" w:cs="Times New Roman"/>
        </w:rPr>
        <w:t>增效剂添加量的呈先快速增长后平缓稳定的趋势</w:t>
      </w:r>
      <w:r w:rsidRPr="007533A7">
        <w:rPr>
          <w:rFonts w:ascii="Times New Roman" w:hAnsi="Times New Roman" w:cs="Times New Roman" w:hint="eastAsia"/>
        </w:rPr>
        <w:t>。</w:t>
      </w:r>
      <w:r w:rsidR="00B358B2" w:rsidRPr="007533A7">
        <w:rPr>
          <w:rFonts w:ascii="Times New Roman" w:hAnsi="Times New Roman" w:cs="Times New Roman" w:hint="eastAsia"/>
        </w:rPr>
        <w:t>磷酸一铵</w:t>
      </w:r>
      <w:r w:rsidRPr="007533A7">
        <w:rPr>
          <w:rFonts w:ascii="Times New Roman" w:hAnsi="Times New Roman" w:cs="Times New Roman" w:hint="eastAsia"/>
        </w:rPr>
        <w:t>中</w:t>
      </w:r>
      <w:r w:rsidR="00BB3557" w:rsidRPr="007533A7">
        <w:rPr>
          <w:rFonts w:ascii="Times New Roman" w:hAnsi="Times New Roman" w:cs="Times New Roman" w:hint="eastAsia"/>
        </w:rPr>
        <w:t>海藻酸</w:t>
      </w:r>
      <w:r w:rsidRPr="007533A7">
        <w:rPr>
          <w:rFonts w:ascii="Times New Roman" w:hAnsi="Times New Roman" w:cs="Times New Roman" w:hint="eastAsia"/>
        </w:rPr>
        <w:t>增效剂添加量</w:t>
      </w:r>
      <w:r w:rsidR="00765AEB" w:rsidRPr="007533A7">
        <w:rPr>
          <w:rFonts w:ascii="Times New Roman" w:hAnsi="Times New Roman" w:cs="Times New Roman"/>
        </w:rPr>
        <w:t>0.25</w:t>
      </w:r>
      <w:r w:rsidR="00A90FDB" w:rsidRPr="007533A7">
        <w:rPr>
          <w:rFonts w:ascii="Times New Roman" w:hAnsi="Times New Roman" w:cs="Times New Roman" w:hint="eastAsia"/>
        </w:rPr>
        <w:t>%</w:t>
      </w:r>
      <w:r w:rsidRPr="007533A7">
        <w:rPr>
          <w:rFonts w:ascii="Times New Roman" w:hAnsi="Times New Roman" w:cs="Times New Roman" w:hint="eastAsia"/>
        </w:rPr>
        <w:t>、</w:t>
      </w:r>
      <w:r w:rsidR="00765AEB" w:rsidRPr="007533A7">
        <w:rPr>
          <w:rFonts w:ascii="Times New Roman" w:hAnsi="Times New Roman" w:cs="Times New Roman"/>
        </w:rPr>
        <w:t>0.5</w:t>
      </w:r>
      <w:r w:rsidR="00A90FDB" w:rsidRPr="007533A7">
        <w:rPr>
          <w:rFonts w:ascii="Times New Roman" w:hAnsi="Times New Roman" w:cs="Times New Roman" w:hint="eastAsia"/>
        </w:rPr>
        <w:t>%</w:t>
      </w:r>
      <w:r w:rsidRPr="007533A7">
        <w:rPr>
          <w:rFonts w:ascii="Times New Roman" w:hAnsi="Times New Roman" w:cs="Times New Roman" w:hint="eastAsia"/>
        </w:rPr>
        <w:t>、</w:t>
      </w:r>
      <w:r w:rsidR="00765AEB" w:rsidRPr="007533A7">
        <w:rPr>
          <w:rFonts w:ascii="Times New Roman" w:hAnsi="Times New Roman" w:cs="Times New Roman"/>
        </w:rPr>
        <w:t>1</w:t>
      </w:r>
      <w:r w:rsidR="00A90FDB" w:rsidRPr="007533A7">
        <w:rPr>
          <w:rFonts w:ascii="Times New Roman" w:hAnsi="Times New Roman" w:cs="Times New Roman" w:hint="eastAsia"/>
        </w:rPr>
        <w:t>%</w:t>
      </w:r>
      <w:r w:rsidRPr="007533A7">
        <w:rPr>
          <w:rFonts w:ascii="Times New Roman" w:hAnsi="Times New Roman" w:cs="Times New Roman" w:hint="eastAsia"/>
        </w:rPr>
        <w:t>、</w:t>
      </w:r>
      <w:r w:rsidR="00765AEB" w:rsidRPr="007533A7">
        <w:rPr>
          <w:rFonts w:ascii="Times New Roman" w:hAnsi="Times New Roman" w:cs="Times New Roman"/>
        </w:rPr>
        <w:t>2</w:t>
      </w:r>
      <w:r w:rsidR="00A90FDB" w:rsidRPr="007533A7">
        <w:rPr>
          <w:rFonts w:ascii="Times New Roman" w:hAnsi="Times New Roman" w:cs="Times New Roman" w:hint="eastAsia"/>
        </w:rPr>
        <w:t>%</w:t>
      </w:r>
      <w:r w:rsidRPr="007533A7">
        <w:rPr>
          <w:rFonts w:ascii="Times New Roman" w:hAnsi="Times New Roman" w:cs="Times New Roman" w:hint="eastAsia"/>
        </w:rPr>
        <w:t>、</w:t>
      </w:r>
      <w:r w:rsidR="00765AEB" w:rsidRPr="007533A7">
        <w:rPr>
          <w:rFonts w:ascii="Times New Roman" w:hAnsi="Times New Roman" w:cs="Times New Roman"/>
        </w:rPr>
        <w:t>5</w:t>
      </w:r>
      <w:r w:rsidR="00A90FDB" w:rsidRPr="007533A7">
        <w:rPr>
          <w:rFonts w:ascii="Times New Roman" w:hAnsi="Times New Roman" w:cs="Times New Roman" w:hint="eastAsia"/>
        </w:rPr>
        <w:t>%</w:t>
      </w:r>
      <w:r w:rsidR="00765AEB" w:rsidRPr="007533A7">
        <w:rPr>
          <w:rFonts w:ascii="Times New Roman" w:hAnsi="Times New Roman" w:cs="Times New Roman" w:hint="eastAsia"/>
        </w:rPr>
        <w:t>、</w:t>
      </w:r>
      <w:r w:rsidR="00765AEB" w:rsidRPr="007533A7">
        <w:rPr>
          <w:rFonts w:ascii="Times New Roman" w:hAnsi="Times New Roman" w:cs="Times New Roman" w:hint="eastAsia"/>
        </w:rPr>
        <w:t>10</w:t>
      </w:r>
      <w:r w:rsidR="00765AEB" w:rsidRPr="007533A7">
        <w:rPr>
          <w:rFonts w:ascii="Times New Roman" w:hAnsi="Times New Roman" w:cs="Times New Roman"/>
        </w:rPr>
        <w:t>%</w:t>
      </w:r>
      <w:r w:rsidR="00B358B2" w:rsidRPr="007533A7">
        <w:rPr>
          <w:rFonts w:ascii="Times New Roman" w:hAnsi="Times New Roman" w:cs="Times New Roman" w:hint="eastAsia"/>
        </w:rPr>
        <w:t>时</w:t>
      </w:r>
      <w:r w:rsidR="00765AEB" w:rsidRPr="007533A7">
        <w:rPr>
          <w:rFonts w:ascii="Times New Roman" w:hAnsi="Times New Roman" w:cs="Times New Roman" w:hint="eastAsia"/>
        </w:rPr>
        <w:t>，对应处理的玉米</w:t>
      </w:r>
      <w:r w:rsidRPr="007533A7">
        <w:rPr>
          <w:rFonts w:ascii="Times New Roman" w:hAnsi="Times New Roman" w:cs="Times New Roman" w:hint="eastAsia"/>
        </w:rPr>
        <w:t>产量分别</w:t>
      </w:r>
      <w:r w:rsidR="00765AEB" w:rsidRPr="007533A7">
        <w:rPr>
          <w:rFonts w:ascii="Times New Roman" w:hAnsi="Times New Roman" w:cs="Times New Roman"/>
        </w:rPr>
        <w:t>20</w:t>
      </w:r>
      <w:r w:rsidR="00EA79DC" w:rsidRPr="007533A7">
        <w:rPr>
          <w:rFonts w:ascii="Times New Roman" w:hAnsi="Times New Roman" w:cs="Times New Roman"/>
        </w:rPr>
        <w:t>2.00</w:t>
      </w:r>
      <w:r w:rsidRPr="007533A7">
        <w:rPr>
          <w:rFonts w:ascii="Times New Roman" w:hAnsi="Times New Roman" w:cs="Times New Roman" w:hint="eastAsia"/>
        </w:rPr>
        <w:t>、</w:t>
      </w:r>
      <w:r w:rsidR="00765AEB" w:rsidRPr="007533A7">
        <w:rPr>
          <w:rFonts w:ascii="Times New Roman" w:hAnsi="Times New Roman" w:cs="Times New Roman"/>
        </w:rPr>
        <w:t>2</w:t>
      </w:r>
      <w:r w:rsidR="00EA79DC" w:rsidRPr="007533A7">
        <w:rPr>
          <w:rFonts w:ascii="Times New Roman" w:hAnsi="Times New Roman" w:cs="Times New Roman"/>
        </w:rPr>
        <w:t>16.98</w:t>
      </w:r>
      <w:r w:rsidRPr="007533A7">
        <w:rPr>
          <w:rFonts w:ascii="Times New Roman" w:hAnsi="Times New Roman" w:cs="Times New Roman" w:hint="eastAsia"/>
        </w:rPr>
        <w:t>、</w:t>
      </w:r>
      <w:r w:rsidR="00765AEB" w:rsidRPr="007533A7">
        <w:rPr>
          <w:rFonts w:ascii="Times New Roman" w:hAnsi="Times New Roman" w:cs="Times New Roman"/>
        </w:rPr>
        <w:t>21</w:t>
      </w:r>
      <w:r w:rsidR="00EA79DC" w:rsidRPr="007533A7">
        <w:rPr>
          <w:rFonts w:ascii="Times New Roman" w:hAnsi="Times New Roman" w:cs="Times New Roman"/>
        </w:rPr>
        <w:t>8</w:t>
      </w:r>
      <w:r w:rsidR="00765AEB" w:rsidRPr="007533A7">
        <w:rPr>
          <w:rFonts w:ascii="Times New Roman" w:hAnsi="Times New Roman" w:cs="Times New Roman"/>
        </w:rPr>
        <w:t>.34</w:t>
      </w:r>
      <w:r w:rsidRPr="007533A7">
        <w:rPr>
          <w:rFonts w:ascii="Times New Roman" w:hAnsi="Times New Roman" w:cs="Times New Roman" w:hint="eastAsia"/>
        </w:rPr>
        <w:t>、</w:t>
      </w:r>
      <w:r w:rsidR="00765AEB" w:rsidRPr="007533A7">
        <w:rPr>
          <w:rFonts w:ascii="Times New Roman" w:hAnsi="Times New Roman" w:cs="Times New Roman"/>
        </w:rPr>
        <w:t>220.20</w:t>
      </w:r>
      <w:r w:rsidR="00765AEB" w:rsidRPr="007533A7">
        <w:rPr>
          <w:rFonts w:ascii="Times New Roman" w:hAnsi="Times New Roman" w:cs="Times New Roman" w:hint="eastAsia"/>
        </w:rPr>
        <w:t>、</w:t>
      </w:r>
      <w:r w:rsidR="00765AEB" w:rsidRPr="007533A7">
        <w:rPr>
          <w:rFonts w:ascii="Times New Roman" w:hAnsi="Times New Roman" w:cs="Times New Roman" w:hint="eastAsia"/>
        </w:rPr>
        <w:t>221.59</w:t>
      </w:r>
      <w:r w:rsidR="00765AEB" w:rsidRPr="007533A7">
        <w:rPr>
          <w:rFonts w:ascii="Times New Roman" w:hAnsi="Times New Roman" w:cs="Times New Roman" w:hint="eastAsia"/>
        </w:rPr>
        <w:t>、</w:t>
      </w:r>
      <w:r w:rsidR="00765AEB" w:rsidRPr="007533A7">
        <w:rPr>
          <w:rFonts w:ascii="Times New Roman" w:hAnsi="Times New Roman" w:cs="Times New Roman" w:hint="eastAsia"/>
        </w:rPr>
        <w:t>221.10</w:t>
      </w:r>
      <w:r w:rsidRPr="007533A7">
        <w:rPr>
          <w:rFonts w:ascii="Times New Roman" w:hAnsi="Times New Roman" w:cs="Times New Roman" w:hint="eastAsia"/>
        </w:rPr>
        <w:t>（</w:t>
      </w:r>
      <w:r w:rsidRPr="007533A7">
        <w:rPr>
          <w:rFonts w:ascii="Times New Roman" w:hAnsi="Times New Roman" w:cs="Times New Roman" w:hint="eastAsia"/>
        </w:rPr>
        <w:t>g/plot</w:t>
      </w:r>
      <w:r w:rsidRPr="007533A7">
        <w:rPr>
          <w:rFonts w:ascii="Times New Roman" w:hAnsi="Times New Roman" w:cs="Times New Roman" w:hint="eastAsia"/>
        </w:rPr>
        <w:t>），较普通</w:t>
      </w:r>
      <w:r w:rsidR="0099485A" w:rsidRPr="007533A7">
        <w:rPr>
          <w:rFonts w:ascii="Times New Roman" w:hAnsi="Times New Roman" w:cs="Times New Roman" w:hint="eastAsia"/>
        </w:rPr>
        <w:t>磷铵</w:t>
      </w:r>
      <w:r w:rsidRPr="007533A7">
        <w:rPr>
          <w:rFonts w:ascii="Times New Roman" w:hAnsi="Times New Roman" w:cs="Times New Roman" w:hint="eastAsia"/>
        </w:rPr>
        <w:t>处理产量</w:t>
      </w:r>
      <w:r w:rsidR="00D87B63">
        <w:rPr>
          <w:rFonts w:ascii="Times New Roman" w:hAnsi="Times New Roman" w:cs="Times New Roman"/>
        </w:rPr>
        <w:t>19</w:t>
      </w:r>
      <w:r w:rsidR="00D87B63">
        <w:rPr>
          <w:rFonts w:ascii="Times New Roman" w:hAnsi="Times New Roman" w:cs="Times New Roman" w:hint="eastAsia"/>
        </w:rPr>
        <w:t xml:space="preserve">5 </w:t>
      </w:r>
      <w:r w:rsidRPr="007533A7">
        <w:rPr>
          <w:rFonts w:ascii="Times New Roman" w:hAnsi="Times New Roman" w:cs="Times New Roman" w:hint="eastAsia"/>
        </w:rPr>
        <w:t>g/plot</w:t>
      </w:r>
      <w:r w:rsidRPr="007533A7">
        <w:rPr>
          <w:rFonts w:ascii="Times New Roman" w:hAnsi="Times New Roman" w:cs="Times New Roman" w:hint="eastAsia"/>
        </w:rPr>
        <w:t>分别增产</w:t>
      </w:r>
      <w:r w:rsidR="00A90FDB" w:rsidRPr="007533A7">
        <w:rPr>
          <w:rFonts w:ascii="Times New Roman" w:hAnsi="Times New Roman" w:cs="Times New Roman"/>
        </w:rPr>
        <w:t>3.</w:t>
      </w:r>
      <w:r w:rsidR="00765AEB" w:rsidRPr="007533A7">
        <w:rPr>
          <w:rFonts w:ascii="Times New Roman" w:hAnsi="Times New Roman" w:cs="Times New Roman"/>
        </w:rPr>
        <w:t>61</w:t>
      </w:r>
      <w:r w:rsidRPr="007533A7">
        <w:rPr>
          <w:rFonts w:ascii="Times New Roman" w:hAnsi="Times New Roman" w:cs="Times New Roman"/>
        </w:rPr>
        <w:t xml:space="preserve"> </w:t>
      </w:r>
      <w:r w:rsidRPr="007533A7">
        <w:rPr>
          <w:rFonts w:ascii="Times New Roman" w:hAnsi="Times New Roman" w:cs="Times New Roman" w:hint="eastAsia"/>
        </w:rPr>
        <w:t>%</w:t>
      </w:r>
      <w:r w:rsidRPr="007533A7">
        <w:rPr>
          <w:rFonts w:ascii="Times New Roman" w:hAnsi="Times New Roman" w:cs="Times New Roman" w:hint="eastAsia"/>
        </w:rPr>
        <w:t>、</w:t>
      </w:r>
      <w:r w:rsidR="00EA79DC" w:rsidRPr="007533A7">
        <w:rPr>
          <w:rFonts w:ascii="Times New Roman" w:hAnsi="Times New Roman" w:cs="Times New Roman"/>
        </w:rPr>
        <w:t>11.29</w:t>
      </w:r>
      <w:r w:rsidRPr="007533A7">
        <w:rPr>
          <w:rFonts w:ascii="Times New Roman" w:hAnsi="Times New Roman" w:cs="Times New Roman" w:hint="eastAsia"/>
        </w:rPr>
        <w:t>%</w:t>
      </w:r>
      <w:r w:rsidRPr="007533A7">
        <w:rPr>
          <w:rFonts w:ascii="Times New Roman" w:hAnsi="Times New Roman" w:cs="Times New Roman" w:hint="eastAsia"/>
        </w:rPr>
        <w:t>、</w:t>
      </w:r>
      <w:r w:rsidR="00765AEB" w:rsidRPr="007533A7">
        <w:rPr>
          <w:rFonts w:ascii="Times New Roman" w:hAnsi="Times New Roman" w:cs="Times New Roman"/>
        </w:rPr>
        <w:t>11.</w:t>
      </w:r>
      <w:r w:rsidR="00EA79DC" w:rsidRPr="007533A7">
        <w:rPr>
          <w:rFonts w:ascii="Times New Roman" w:hAnsi="Times New Roman" w:cs="Times New Roman"/>
        </w:rPr>
        <w:t>99</w:t>
      </w:r>
      <w:r w:rsidRPr="007533A7">
        <w:rPr>
          <w:rFonts w:ascii="Times New Roman" w:hAnsi="Times New Roman" w:cs="Times New Roman" w:hint="eastAsia"/>
        </w:rPr>
        <w:t>%</w:t>
      </w:r>
      <w:r w:rsidRPr="007533A7">
        <w:rPr>
          <w:rFonts w:ascii="Times New Roman" w:hAnsi="Times New Roman" w:cs="Times New Roman" w:hint="eastAsia"/>
        </w:rPr>
        <w:t>、</w:t>
      </w:r>
      <w:r w:rsidR="00B358B2" w:rsidRPr="007533A7">
        <w:rPr>
          <w:rFonts w:ascii="Times New Roman" w:hAnsi="Times New Roman" w:cs="Times New Roman"/>
        </w:rPr>
        <w:t>12.</w:t>
      </w:r>
      <w:r w:rsidR="00765AEB" w:rsidRPr="007533A7">
        <w:rPr>
          <w:rFonts w:ascii="Times New Roman" w:hAnsi="Times New Roman" w:cs="Times New Roman"/>
        </w:rPr>
        <w:t>94</w:t>
      </w:r>
      <w:r w:rsidRPr="007533A7">
        <w:rPr>
          <w:rFonts w:ascii="Times New Roman" w:hAnsi="Times New Roman" w:cs="Times New Roman" w:hint="eastAsia"/>
        </w:rPr>
        <w:t>%</w:t>
      </w:r>
      <w:r w:rsidRPr="007533A7">
        <w:rPr>
          <w:rFonts w:ascii="Times New Roman" w:hAnsi="Times New Roman" w:cs="Times New Roman" w:hint="eastAsia"/>
        </w:rPr>
        <w:t>、</w:t>
      </w:r>
      <w:r w:rsidR="00B358B2" w:rsidRPr="007533A7">
        <w:rPr>
          <w:rFonts w:ascii="Times New Roman" w:hAnsi="Times New Roman" w:cs="Times New Roman"/>
        </w:rPr>
        <w:t>1</w:t>
      </w:r>
      <w:r w:rsidR="00765AEB" w:rsidRPr="007533A7">
        <w:rPr>
          <w:rFonts w:ascii="Times New Roman" w:hAnsi="Times New Roman" w:cs="Times New Roman"/>
        </w:rPr>
        <w:t>3.65</w:t>
      </w:r>
      <w:r w:rsidRPr="007533A7">
        <w:rPr>
          <w:rFonts w:ascii="Times New Roman" w:hAnsi="Times New Roman" w:cs="Times New Roman"/>
        </w:rPr>
        <w:t xml:space="preserve"> </w:t>
      </w:r>
      <w:r w:rsidRPr="007533A7">
        <w:rPr>
          <w:rFonts w:ascii="Times New Roman" w:hAnsi="Times New Roman" w:cs="Times New Roman" w:hint="eastAsia"/>
        </w:rPr>
        <w:t>%</w:t>
      </w:r>
      <w:r w:rsidR="00765AEB" w:rsidRPr="007533A7">
        <w:rPr>
          <w:rFonts w:ascii="Times New Roman" w:hAnsi="Times New Roman" w:cs="Times New Roman" w:hint="eastAsia"/>
        </w:rPr>
        <w:t>、</w:t>
      </w:r>
      <w:r w:rsidR="00765AEB" w:rsidRPr="007533A7">
        <w:rPr>
          <w:rFonts w:ascii="Times New Roman" w:hAnsi="Times New Roman" w:cs="Times New Roman" w:hint="eastAsia"/>
        </w:rPr>
        <w:t>13.93</w:t>
      </w:r>
      <w:r w:rsidR="00765AEB" w:rsidRPr="007533A7">
        <w:rPr>
          <w:rFonts w:ascii="Times New Roman" w:hAnsi="Times New Roman" w:cs="Times New Roman"/>
        </w:rPr>
        <w:t>%</w:t>
      </w:r>
      <w:r w:rsidRPr="007533A7">
        <w:rPr>
          <w:rFonts w:ascii="Times New Roman" w:hAnsi="Times New Roman" w:cs="Times New Roman" w:hint="eastAsia"/>
        </w:rPr>
        <w:t>，表明含</w:t>
      </w:r>
      <w:r w:rsidR="00765AEB" w:rsidRPr="007533A7">
        <w:rPr>
          <w:rFonts w:ascii="Times New Roman" w:hAnsi="Times New Roman" w:cs="Times New Roman" w:hint="eastAsia"/>
        </w:rPr>
        <w:t>海藻酸</w:t>
      </w:r>
      <w:r w:rsidR="00A9782C" w:rsidRPr="007533A7">
        <w:rPr>
          <w:rFonts w:ascii="Times New Roman" w:hAnsi="Times New Roman" w:cs="Times New Roman" w:hint="eastAsia"/>
        </w:rPr>
        <w:t>磷酸一铵</w:t>
      </w:r>
      <w:r w:rsidRPr="007533A7">
        <w:rPr>
          <w:rFonts w:ascii="Times New Roman" w:hAnsi="Times New Roman" w:cs="Times New Roman"/>
        </w:rPr>
        <w:t>有利于作物产量的提高，但</w:t>
      </w:r>
      <w:r w:rsidRPr="007533A7">
        <w:rPr>
          <w:rFonts w:ascii="Times New Roman" w:hAnsi="Times New Roman" w:cs="Times New Roman" w:hint="eastAsia"/>
        </w:rPr>
        <w:t>当</w:t>
      </w:r>
      <w:r w:rsidR="00765AEB" w:rsidRPr="007533A7">
        <w:rPr>
          <w:rFonts w:ascii="Times New Roman" w:hAnsi="Times New Roman" w:cs="Times New Roman" w:hint="eastAsia"/>
        </w:rPr>
        <w:t>海藻酸</w:t>
      </w:r>
      <w:r w:rsidRPr="007533A7">
        <w:rPr>
          <w:rFonts w:ascii="Times New Roman" w:hAnsi="Times New Roman" w:cs="Times New Roman" w:hint="eastAsia"/>
        </w:rPr>
        <w:t>增效剂</w:t>
      </w:r>
      <w:r w:rsidRPr="007533A7">
        <w:rPr>
          <w:rFonts w:ascii="Times New Roman" w:hAnsi="Times New Roman" w:cs="Times New Roman"/>
        </w:rPr>
        <w:t>超过一定量，对于作物产量的再提高没有明显作用；当</w:t>
      </w:r>
      <w:r w:rsidR="00765AEB" w:rsidRPr="007533A7">
        <w:rPr>
          <w:rFonts w:ascii="Times New Roman" w:hAnsi="Times New Roman" w:cs="Times New Roman" w:hint="eastAsia"/>
        </w:rPr>
        <w:t>海藻酸含量达到</w:t>
      </w:r>
      <w:r w:rsidR="00765AEB" w:rsidRPr="007533A7">
        <w:rPr>
          <w:rFonts w:ascii="Times New Roman" w:hAnsi="Times New Roman" w:cs="Times New Roman" w:hint="eastAsia"/>
        </w:rPr>
        <w:t>0</w:t>
      </w:r>
      <w:r w:rsidR="00765AEB" w:rsidRPr="007533A7">
        <w:rPr>
          <w:rFonts w:ascii="Times New Roman" w:hAnsi="Times New Roman" w:cs="Times New Roman"/>
        </w:rPr>
        <w:t>.0</w:t>
      </w:r>
      <w:r w:rsidR="00EA79DC" w:rsidRPr="007533A7">
        <w:rPr>
          <w:rFonts w:ascii="Times New Roman" w:hAnsi="Times New Roman" w:cs="Times New Roman"/>
        </w:rPr>
        <w:t>29</w:t>
      </w:r>
      <w:r w:rsidR="00765AEB" w:rsidRPr="007533A7">
        <w:rPr>
          <w:rFonts w:ascii="Times New Roman" w:hAnsi="Times New Roman" w:cs="Times New Roman"/>
        </w:rPr>
        <w:t>%</w:t>
      </w:r>
      <w:r w:rsidR="00765AEB" w:rsidRPr="007533A7">
        <w:rPr>
          <w:rFonts w:ascii="Times New Roman" w:hAnsi="Times New Roman" w:cs="Times New Roman"/>
        </w:rPr>
        <w:t>时，海藻酸对玉米的增产作用开始减缓，此时较普通磷铵增产</w:t>
      </w:r>
      <w:r w:rsidR="00765AEB" w:rsidRPr="007533A7">
        <w:rPr>
          <w:rFonts w:ascii="Times New Roman" w:hAnsi="Times New Roman" w:cs="Times New Roman" w:hint="eastAsia"/>
        </w:rPr>
        <w:t>11.</w:t>
      </w:r>
      <w:r w:rsidR="00EA79DC" w:rsidRPr="007533A7">
        <w:rPr>
          <w:rFonts w:ascii="Times New Roman" w:hAnsi="Times New Roman" w:cs="Times New Roman"/>
        </w:rPr>
        <w:t>29</w:t>
      </w:r>
      <w:r w:rsidR="00765AEB" w:rsidRPr="007533A7">
        <w:rPr>
          <w:rFonts w:ascii="Times New Roman" w:hAnsi="Times New Roman" w:cs="Times New Roman"/>
        </w:rPr>
        <w:t>%</w:t>
      </w:r>
      <w:r w:rsidR="00765AEB" w:rsidRPr="007533A7">
        <w:rPr>
          <w:rFonts w:ascii="Times New Roman" w:hAnsi="Times New Roman" w:cs="Times New Roman"/>
        </w:rPr>
        <w:t>，</w:t>
      </w:r>
      <w:r w:rsidR="00EA79DC" w:rsidRPr="007533A7">
        <w:rPr>
          <w:rFonts w:ascii="Times New Roman" w:hAnsi="Times New Roman" w:cs="Times New Roman" w:hint="eastAsia"/>
        </w:rPr>
        <w:t>同时</w:t>
      </w:r>
      <w:r w:rsidR="00EA79DC" w:rsidRPr="007533A7">
        <w:rPr>
          <w:rFonts w:ascii="Times New Roman" w:hAnsi="Times New Roman" w:cs="Times New Roman"/>
        </w:rPr>
        <w:t>考虑</w:t>
      </w:r>
      <w:r w:rsidR="00765AEB" w:rsidRPr="007533A7">
        <w:rPr>
          <w:rFonts w:ascii="Times New Roman" w:hAnsi="Times New Roman" w:cs="Times New Roman"/>
        </w:rPr>
        <w:t>成本</w:t>
      </w:r>
      <w:r w:rsidR="00765AEB" w:rsidRPr="007533A7">
        <w:rPr>
          <w:rFonts w:ascii="Times New Roman" w:hAnsi="Times New Roman" w:cs="Times New Roman" w:hint="eastAsia"/>
        </w:rPr>
        <w:t>问题</w:t>
      </w:r>
      <w:r w:rsidR="00765AEB" w:rsidRPr="007533A7">
        <w:rPr>
          <w:rFonts w:ascii="Times New Roman" w:hAnsi="Times New Roman" w:cs="Times New Roman"/>
        </w:rPr>
        <w:t>，可将海藻酸含量定为</w:t>
      </w:r>
      <w:r w:rsidR="00765AEB" w:rsidRPr="007533A7">
        <w:rPr>
          <w:rFonts w:ascii="Times New Roman" w:hAnsi="Times New Roman" w:cs="Times New Roman" w:hint="eastAsia"/>
        </w:rPr>
        <w:t>0.0</w:t>
      </w:r>
      <w:r w:rsidR="00EA79DC" w:rsidRPr="007533A7">
        <w:rPr>
          <w:rFonts w:ascii="Times New Roman" w:hAnsi="Times New Roman" w:cs="Times New Roman"/>
        </w:rPr>
        <w:t>3</w:t>
      </w:r>
      <w:r w:rsidR="00765AEB" w:rsidRPr="007533A7">
        <w:rPr>
          <w:rFonts w:ascii="Times New Roman" w:hAnsi="Times New Roman" w:cs="Times New Roman"/>
        </w:rPr>
        <w:t>%</w:t>
      </w:r>
      <w:r w:rsidR="00765AEB" w:rsidRPr="007533A7">
        <w:rPr>
          <w:rFonts w:ascii="Times New Roman" w:hAnsi="Times New Roman" w:cs="Times New Roman" w:hint="eastAsia"/>
        </w:rPr>
        <w:t>。</w:t>
      </w:r>
    </w:p>
    <w:bookmarkEnd w:id="5"/>
    <w:bookmarkEnd w:id="6"/>
    <w:p w:rsidR="00971D4D" w:rsidRPr="007533A7" w:rsidRDefault="00971D4D" w:rsidP="00971D4D">
      <w:pPr>
        <w:adjustRightInd w:val="0"/>
        <w:snapToGrid w:val="0"/>
        <w:spacing w:line="300" w:lineRule="auto"/>
        <w:jc w:val="left"/>
        <w:rPr>
          <w:rFonts w:ascii="Times New Roman" w:hAnsi="Times New Roman" w:cs="Times New Roman"/>
        </w:rPr>
      </w:pPr>
      <w:r w:rsidRPr="007533A7">
        <w:rPr>
          <w:rFonts w:ascii="Times New Roman" w:hAnsi="Times New Roman" w:cs="Times New Roman"/>
        </w:rPr>
        <w:t>1.2</w:t>
      </w:r>
      <w:r w:rsidRPr="007533A7">
        <w:rPr>
          <w:rFonts w:ascii="Times New Roman" w:hAnsi="Times New Roman" w:cs="Times New Roman"/>
        </w:rPr>
        <w:t>不同增效剂添加量对</w:t>
      </w:r>
      <w:r w:rsidR="00EB4850" w:rsidRPr="007533A7">
        <w:rPr>
          <w:rFonts w:ascii="Times New Roman" w:hAnsi="Times New Roman" w:cs="Times New Roman" w:hint="eastAsia"/>
        </w:rPr>
        <w:t>水溶性磷</w:t>
      </w:r>
      <w:r w:rsidR="00EB4850" w:rsidRPr="007533A7">
        <w:rPr>
          <w:rFonts w:ascii="Times New Roman" w:hAnsi="Times New Roman" w:cs="Times New Roman"/>
        </w:rPr>
        <w:t>固定差异率的影响</w:t>
      </w:r>
    </w:p>
    <w:p w:rsidR="00610B3A" w:rsidRPr="007533A7" w:rsidRDefault="00610B3A" w:rsidP="00971D4D">
      <w:pPr>
        <w:adjustRightInd w:val="0"/>
        <w:snapToGrid w:val="0"/>
        <w:spacing w:line="300" w:lineRule="auto"/>
        <w:jc w:val="left"/>
        <w:rPr>
          <w:rFonts w:ascii="Times New Roman" w:hAnsi="Times New Roman" w:cs="Times New Roman"/>
        </w:rPr>
      </w:pPr>
      <w:r w:rsidRPr="007533A7">
        <w:rPr>
          <w:rFonts w:ascii="Times New Roman" w:hAnsi="Times New Roman" w:cs="Times New Roman" w:hint="eastAsia"/>
        </w:rPr>
        <w:t xml:space="preserve">     </w:t>
      </w:r>
      <w:r w:rsidRPr="007533A7">
        <w:rPr>
          <w:rFonts w:ascii="Times New Roman" w:hAnsi="Times New Roman" w:cs="Times New Roman" w:hint="eastAsia"/>
        </w:rPr>
        <w:t>通过</w:t>
      </w:r>
      <w:r w:rsidRPr="007533A7">
        <w:rPr>
          <w:rFonts w:ascii="Times New Roman" w:hAnsi="Times New Roman" w:cs="Times New Roman"/>
        </w:rPr>
        <w:t>实验室模拟的方法制备</w:t>
      </w:r>
      <w:r w:rsidR="00BB3557" w:rsidRPr="007533A7">
        <w:rPr>
          <w:rFonts w:ascii="Times New Roman" w:hAnsi="Times New Roman" w:cs="Times New Roman" w:hint="eastAsia"/>
        </w:rPr>
        <w:t>海藻酸</w:t>
      </w:r>
      <w:r w:rsidRPr="007533A7">
        <w:rPr>
          <w:rFonts w:ascii="Times New Roman" w:hAnsi="Times New Roman" w:cs="Times New Roman"/>
        </w:rPr>
        <w:t>磷酸二铵，</w:t>
      </w:r>
      <w:r w:rsidRPr="007533A7">
        <w:rPr>
          <w:rFonts w:ascii="Times New Roman" w:hAnsi="Times New Roman" w:cs="Times New Roman" w:hint="eastAsia"/>
        </w:rPr>
        <w:t>添加</w:t>
      </w:r>
      <w:r w:rsidR="00765AEB" w:rsidRPr="007533A7">
        <w:rPr>
          <w:rFonts w:ascii="Times New Roman" w:hAnsi="Times New Roman" w:cs="Times New Roman"/>
        </w:rPr>
        <w:t>0.25</w:t>
      </w:r>
      <w:r w:rsidR="00765AEB" w:rsidRPr="007533A7">
        <w:rPr>
          <w:rFonts w:ascii="Times New Roman" w:hAnsi="Times New Roman" w:cs="Times New Roman" w:hint="eastAsia"/>
        </w:rPr>
        <w:t>%</w:t>
      </w:r>
      <w:r w:rsidRPr="007533A7">
        <w:rPr>
          <w:rFonts w:ascii="Times New Roman" w:hAnsi="Times New Roman" w:cs="Times New Roman"/>
        </w:rPr>
        <w:t>、</w:t>
      </w:r>
      <w:r w:rsidR="00765AEB" w:rsidRPr="007533A7">
        <w:rPr>
          <w:rFonts w:ascii="Times New Roman" w:hAnsi="Times New Roman" w:cs="Times New Roman"/>
        </w:rPr>
        <w:t>0.5%</w:t>
      </w:r>
      <w:r w:rsidRPr="007533A7">
        <w:rPr>
          <w:rFonts w:ascii="Times New Roman" w:hAnsi="Times New Roman" w:cs="Times New Roman"/>
        </w:rPr>
        <w:t>、</w:t>
      </w:r>
      <w:r w:rsidR="00765AEB" w:rsidRPr="007533A7">
        <w:rPr>
          <w:rFonts w:ascii="Times New Roman" w:hAnsi="Times New Roman" w:cs="Times New Roman"/>
        </w:rPr>
        <w:t>1</w:t>
      </w:r>
      <w:r w:rsidR="00B17E84">
        <w:rPr>
          <w:rFonts w:ascii="Times New Roman" w:hAnsi="Times New Roman" w:cs="Times New Roman" w:hint="eastAsia"/>
        </w:rPr>
        <w:t>%</w:t>
      </w:r>
      <w:r w:rsidRPr="007533A7">
        <w:rPr>
          <w:rFonts w:ascii="Times New Roman" w:hAnsi="Times New Roman" w:cs="Times New Roman"/>
        </w:rPr>
        <w:t>、</w:t>
      </w:r>
      <w:r w:rsidR="00765AEB" w:rsidRPr="007533A7">
        <w:rPr>
          <w:rFonts w:ascii="Times New Roman" w:hAnsi="Times New Roman" w:cs="Times New Roman"/>
        </w:rPr>
        <w:t>2</w:t>
      </w:r>
      <w:r w:rsidRPr="007533A7">
        <w:rPr>
          <w:rFonts w:ascii="Times New Roman" w:hAnsi="Times New Roman" w:cs="Times New Roman"/>
        </w:rPr>
        <w:t>%</w:t>
      </w:r>
      <w:r w:rsidRPr="007533A7">
        <w:rPr>
          <w:rFonts w:ascii="Times New Roman" w:hAnsi="Times New Roman" w:cs="Times New Roman"/>
        </w:rPr>
        <w:t>、</w:t>
      </w:r>
      <w:r w:rsidR="00765AEB" w:rsidRPr="007533A7">
        <w:rPr>
          <w:rFonts w:ascii="Times New Roman" w:hAnsi="Times New Roman" w:cs="Times New Roman"/>
        </w:rPr>
        <w:t>5</w:t>
      </w:r>
      <w:r w:rsidRPr="007533A7">
        <w:rPr>
          <w:rFonts w:ascii="Times New Roman" w:hAnsi="Times New Roman" w:cs="Times New Roman"/>
        </w:rPr>
        <w:t>%</w:t>
      </w:r>
      <w:r w:rsidRPr="007533A7">
        <w:rPr>
          <w:rFonts w:ascii="Times New Roman" w:hAnsi="Times New Roman" w:cs="Times New Roman"/>
        </w:rPr>
        <w:t>、</w:t>
      </w:r>
      <w:r w:rsidR="00765AEB" w:rsidRPr="007533A7">
        <w:rPr>
          <w:rFonts w:ascii="Times New Roman" w:hAnsi="Times New Roman" w:cs="Times New Roman"/>
        </w:rPr>
        <w:t>10</w:t>
      </w:r>
      <w:r w:rsidRPr="007533A7">
        <w:rPr>
          <w:rFonts w:ascii="Times New Roman" w:hAnsi="Times New Roman" w:cs="Times New Roman"/>
        </w:rPr>
        <w:t>%</w:t>
      </w:r>
      <w:r w:rsidRPr="007533A7">
        <w:rPr>
          <w:rFonts w:ascii="Times New Roman" w:hAnsi="Times New Roman" w:cs="Times New Roman"/>
        </w:rPr>
        <w:t>的</w:t>
      </w:r>
      <w:r w:rsidR="00765AEB" w:rsidRPr="007533A7">
        <w:rPr>
          <w:rFonts w:ascii="Times New Roman" w:hAnsi="Times New Roman" w:cs="Times New Roman" w:hint="eastAsia"/>
        </w:rPr>
        <w:t>海藻酸</w:t>
      </w:r>
      <w:r w:rsidRPr="007533A7">
        <w:rPr>
          <w:rFonts w:ascii="Times New Roman" w:hAnsi="Times New Roman" w:cs="Times New Roman"/>
        </w:rPr>
        <w:t>增效剂，确定了</w:t>
      </w:r>
      <w:r w:rsidR="00765AEB" w:rsidRPr="007533A7">
        <w:rPr>
          <w:rFonts w:ascii="Times New Roman" w:hAnsi="Times New Roman" w:cs="Times New Roman" w:hint="eastAsia"/>
        </w:rPr>
        <w:t>海藻酸</w:t>
      </w:r>
      <w:r w:rsidRPr="007533A7">
        <w:rPr>
          <w:rFonts w:ascii="Times New Roman" w:hAnsi="Times New Roman" w:cs="Times New Roman"/>
        </w:rPr>
        <w:t>添加量对</w:t>
      </w:r>
      <w:r w:rsidRPr="007533A7">
        <w:rPr>
          <w:rFonts w:ascii="Times New Roman" w:hAnsi="Times New Roman" w:cs="Times New Roman" w:hint="eastAsia"/>
        </w:rPr>
        <w:t>水溶性</w:t>
      </w:r>
      <w:r w:rsidRPr="007533A7">
        <w:rPr>
          <w:rFonts w:ascii="Times New Roman" w:hAnsi="Times New Roman" w:cs="Times New Roman"/>
        </w:rPr>
        <w:t>磷固定差异率的影响。</w:t>
      </w:r>
    </w:p>
    <w:p w:rsidR="00044299" w:rsidRPr="007533A7" w:rsidRDefault="00B31C90" w:rsidP="00044299">
      <w:pPr>
        <w:spacing w:line="360" w:lineRule="exact"/>
        <w:ind w:firstLineChars="200" w:firstLine="420"/>
        <w:rPr>
          <w:rFonts w:ascii="Times New Roman" w:hAnsi="Times New Roman" w:cs="Times New Roman"/>
          <w:color w:val="FF0000"/>
          <w:szCs w:val="21"/>
        </w:rPr>
      </w:pPr>
      <w:bookmarkStart w:id="7" w:name="OLE_LINK29"/>
      <w:bookmarkStart w:id="8" w:name="OLE_LINK30"/>
      <w:r w:rsidRPr="007533A7">
        <w:rPr>
          <w:rFonts w:ascii="Times New Roman" w:hAnsi="Times New Roman" w:cs="Times New Roman" w:hint="eastAsia"/>
        </w:rPr>
        <w:t>水溶性磷</w:t>
      </w:r>
      <w:r w:rsidRPr="007533A7">
        <w:rPr>
          <w:rFonts w:ascii="Times New Roman" w:hAnsi="Times New Roman" w:cs="Times New Roman"/>
        </w:rPr>
        <w:t>固定差异率的测定</w:t>
      </w:r>
      <w:r w:rsidRPr="007533A7">
        <w:rPr>
          <w:rFonts w:ascii="Times New Roman" w:hAnsi="Times New Roman" w:cs="Times New Roman" w:hint="eastAsia"/>
        </w:rPr>
        <w:t>：称取试样约</w:t>
      </w:r>
      <w:r w:rsidRPr="007533A7">
        <w:rPr>
          <w:rFonts w:ascii="Times New Roman" w:hAnsi="Times New Roman" w:cs="Times New Roman" w:hint="eastAsia"/>
        </w:rPr>
        <w:t>1g</w:t>
      </w:r>
      <w:r w:rsidRPr="007533A7">
        <w:rPr>
          <w:rFonts w:ascii="Times New Roman" w:hAnsi="Times New Roman" w:cs="Times New Roman" w:hint="eastAsia"/>
        </w:rPr>
        <w:t>（精确至</w:t>
      </w:r>
      <w:r w:rsidRPr="007533A7">
        <w:rPr>
          <w:rFonts w:ascii="Times New Roman" w:hAnsi="Times New Roman" w:cs="Times New Roman" w:hint="eastAsia"/>
        </w:rPr>
        <w:t>0.0001g</w:t>
      </w:r>
      <w:r w:rsidRPr="007533A7">
        <w:rPr>
          <w:rFonts w:ascii="Times New Roman" w:hAnsi="Times New Roman" w:cs="Times New Roman" w:hint="eastAsia"/>
        </w:rPr>
        <w:t>）于</w:t>
      </w:r>
      <w:r w:rsidRPr="007533A7">
        <w:rPr>
          <w:rFonts w:ascii="Times New Roman" w:hAnsi="Times New Roman" w:cs="Times New Roman" w:hint="eastAsia"/>
        </w:rPr>
        <w:t>200mL</w:t>
      </w:r>
      <w:r w:rsidRPr="007533A7">
        <w:rPr>
          <w:rFonts w:ascii="Times New Roman" w:hAnsi="Times New Roman" w:cs="Times New Roman" w:hint="eastAsia"/>
        </w:rPr>
        <w:t>浸提瓶中，加</w:t>
      </w:r>
      <w:r w:rsidRPr="007533A7">
        <w:rPr>
          <w:rFonts w:ascii="Times New Roman" w:hAnsi="Times New Roman" w:cs="Times New Roman"/>
        </w:rPr>
        <w:t>9</w:t>
      </w:r>
      <w:r w:rsidRPr="007533A7">
        <w:rPr>
          <w:rFonts w:ascii="Times New Roman" w:hAnsi="Times New Roman" w:cs="Times New Roman" w:hint="eastAsia"/>
        </w:rPr>
        <w:t>0mL</w:t>
      </w:r>
      <w:r w:rsidRPr="007533A7">
        <w:rPr>
          <w:rFonts w:ascii="Times New Roman" w:hAnsi="Times New Roman" w:cs="Times New Roman" w:hint="eastAsia"/>
        </w:rPr>
        <w:t>水和</w:t>
      </w:r>
      <w:r w:rsidRPr="007533A7">
        <w:rPr>
          <w:rFonts w:ascii="Times New Roman" w:hAnsi="Times New Roman" w:cs="Times New Roman"/>
        </w:rPr>
        <w:t>1</w:t>
      </w:r>
      <w:r w:rsidRPr="007533A7">
        <w:rPr>
          <w:rFonts w:ascii="Times New Roman" w:hAnsi="Times New Roman" w:cs="Times New Roman" w:hint="eastAsia"/>
        </w:rPr>
        <w:t>0mL</w:t>
      </w:r>
      <w:r w:rsidRPr="007533A7">
        <w:rPr>
          <w:rFonts w:ascii="Times New Roman" w:hAnsi="Times New Roman" w:cs="Times New Roman" w:hint="eastAsia"/>
        </w:rPr>
        <w:t>氯化钙溶液，拧紧瓶盖，置于</w:t>
      </w:r>
      <w:r w:rsidRPr="007533A7">
        <w:rPr>
          <w:rFonts w:ascii="Times New Roman" w:hAnsi="Times New Roman" w:cs="Times New Roman" w:hint="eastAsia"/>
        </w:rPr>
        <w:t>30</w:t>
      </w:r>
      <w:r w:rsidRPr="007533A7">
        <w:rPr>
          <w:rFonts w:ascii="Times New Roman" w:hAnsi="Times New Roman" w:cs="Times New Roman" w:hint="eastAsia"/>
        </w:rPr>
        <w:t>℃下，在振速为</w:t>
      </w:r>
      <w:r w:rsidRPr="007533A7">
        <w:rPr>
          <w:rFonts w:ascii="Times New Roman" w:hAnsi="Times New Roman" w:cs="Times New Roman" w:hint="eastAsia"/>
        </w:rPr>
        <w:t>180</w:t>
      </w:r>
      <w:r w:rsidRPr="007533A7">
        <w:rPr>
          <w:rFonts w:ascii="Times New Roman" w:hAnsi="Times New Roman" w:cs="Times New Roman" w:hint="eastAsia"/>
        </w:rPr>
        <w:t>次</w:t>
      </w:r>
      <w:r w:rsidRPr="007533A7">
        <w:rPr>
          <w:rFonts w:ascii="Times New Roman" w:hAnsi="Times New Roman" w:cs="Times New Roman" w:hint="eastAsia"/>
        </w:rPr>
        <w:t>/min</w:t>
      </w:r>
      <w:r w:rsidRPr="007533A7">
        <w:rPr>
          <w:rFonts w:ascii="Times New Roman" w:hAnsi="Times New Roman" w:cs="Times New Roman" w:hint="eastAsia"/>
        </w:rPr>
        <w:t>的恒温振荡机中往复振荡</w:t>
      </w:r>
      <w:r w:rsidR="00A90FA0" w:rsidRPr="007533A7">
        <w:rPr>
          <w:rFonts w:ascii="Times New Roman" w:hAnsi="Times New Roman" w:cs="Times New Roman"/>
        </w:rPr>
        <w:t>60</w:t>
      </w:r>
      <w:r w:rsidRPr="007533A7">
        <w:rPr>
          <w:rFonts w:ascii="Times New Roman" w:hAnsi="Times New Roman" w:cs="Times New Roman" w:hint="eastAsia"/>
        </w:rPr>
        <w:t>min</w:t>
      </w:r>
      <w:r w:rsidRPr="007533A7">
        <w:rPr>
          <w:rFonts w:ascii="Times New Roman" w:hAnsi="Times New Roman" w:cs="Times New Roman" w:hint="eastAsia"/>
        </w:rPr>
        <w:t>。</w:t>
      </w:r>
      <w:r w:rsidR="000045C6" w:rsidRPr="007533A7">
        <w:rPr>
          <w:rFonts w:ascii="Times New Roman" w:hAnsi="Times New Roman" w:cs="Times New Roman"/>
        </w:rPr>
        <w:t>测定不同添加量的含</w:t>
      </w:r>
      <w:r w:rsidR="001A6DE9" w:rsidRPr="007533A7">
        <w:rPr>
          <w:rFonts w:ascii="Times New Roman" w:hAnsi="Times New Roman" w:cs="Times New Roman" w:hint="eastAsia"/>
        </w:rPr>
        <w:t>海藻酸</w:t>
      </w:r>
      <w:r w:rsidR="000045C6" w:rsidRPr="007533A7">
        <w:rPr>
          <w:rFonts w:ascii="Times New Roman" w:hAnsi="Times New Roman" w:cs="Times New Roman"/>
        </w:rPr>
        <w:t>磷铵水溶性磷固定差异率。</w:t>
      </w:r>
      <w:r w:rsidR="003B21DD" w:rsidRPr="007533A7">
        <w:rPr>
          <w:rFonts w:ascii="Times New Roman" w:hAnsi="Times New Roman" w:cs="Times New Roman" w:hint="eastAsia"/>
        </w:rPr>
        <w:t>具体</w:t>
      </w:r>
      <w:r w:rsidR="003B21DD" w:rsidRPr="007533A7">
        <w:rPr>
          <w:rFonts w:ascii="Times New Roman" w:hAnsi="Times New Roman" w:cs="Times New Roman"/>
        </w:rPr>
        <w:t>结果见</w:t>
      </w:r>
      <w:r w:rsidR="003B21DD" w:rsidRPr="007533A7">
        <w:rPr>
          <w:rFonts w:ascii="Times New Roman" w:hAnsi="Times New Roman" w:cs="Times New Roman" w:hint="eastAsia"/>
        </w:rPr>
        <w:t>图</w:t>
      </w:r>
      <w:r w:rsidR="003B21DD" w:rsidRPr="007533A7">
        <w:rPr>
          <w:rFonts w:ascii="Times New Roman" w:hAnsi="Times New Roman" w:cs="Times New Roman" w:hint="eastAsia"/>
        </w:rPr>
        <w:t>2</w:t>
      </w:r>
      <w:r w:rsidR="009E5431" w:rsidRPr="007533A7">
        <w:rPr>
          <w:rFonts w:ascii="Times New Roman" w:hAnsi="Times New Roman" w:cs="Times New Roman" w:hint="eastAsia"/>
        </w:rPr>
        <w:t>。</w:t>
      </w:r>
      <w:r w:rsidR="009E5431" w:rsidRPr="007533A7">
        <w:rPr>
          <w:rFonts w:ascii="Times New Roman" w:hAnsi="Times New Roman" w:cs="Times New Roman"/>
        </w:rPr>
        <w:object w:dxaOrig="7613" w:dyaOrig="5337">
          <v:shape id="_x0000_i1026" type="#_x0000_t75" style="width:382.5pt;height:267.75pt" o:ole="">
            <v:imagedata r:id="rId10" o:title=""/>
          </v:shape>
          <o:OLEObject Type="Embed" ProgID="Origin50.Graph" ShapeID="_x0000_i1026" DrawAspect="Content" ObjectID="_1584471242" r:id="rId11"/>
        </w:object>
      </w:r>
    </w:p>
    <w:p w:rsidR="00DE6FE1" w:rsidRPr="007533A7" w:rsidRDefault="00F53889" w:rsidP="00971D4D">
      <w:pPr>
        <w:adjustRightInd w:val="0"/>
        <w:snapToGrid w:val="0"/>
        <w:spacing w:line="300" w:lineRule="auto"/>
        <w:ind w:firstLineChars="202" w:firstLine="424"/>
        <w:jc w:val="left"/>
        <w:rPr>
          <w:rFonts w:ascii="Times New Roman" w:hAnsi="Times New Roman" w:cs="Times New Roman"/>
          <w:color w:val="FF0000"/>
          <w:szCs w:val="21"/>
        </w:rPr>
      </w:pPr>
      <w:r w:rsidRPr="007533A7">
        <w:object w:dxaOrig="7613" w:dyaOrig="5337">
          <v:shape id="_x0000_i1027" type="#_x0000_t75" style="width:322.5pt;height:225.75pt" o:ole="">
            <v:imagedata r:id="rId12" o:title=""/>
          </v:shape>
          <o:OLEObject Type="Embed" ProgID="Origin50.Graph" ShapeID="_x0000_i1027" DrawAspect="Content" ObjectID="_1584471243" r:id="rId13"/>
        </w:object>
      </w:r>
    </w:p>
    <w:bookmarkEnd w:id="7"/>
    <w:bookmarkEnd w:id="8"/>
    <w:p w:rsidR="001047B0" w:rsidRPr="007533A7" w:rsidRDefault="001047B0" w:rsidP="00B41646">
      <w:pPr>
        <w:adjustRightInd w:val="0"/>
        <w:snapToGrid w:val="0"/>
        <w:spacing w:afterLines="50" w:after="156" w:line="300" w:lineRule="auto"/>
        <w:ind w:firstLineChars="202" w:firstLine="424"/>
        <w:jc w:val="center"/>
        <w:rPr>
          <w:rFonts w:ascii="Times New Roman" w:hAnsi="Times New Roman" w:cs="Times New Roman"/>
        </w:rPr>
      </w:pPr>
      <w:r w:rsidRPr="007533A7">
        <w:rPr>
          <w:rFonts w:ascii="Times New Roman" w:hAnsi="Times New Roman" w:cs="Times New Roman" w:hint="eastAsia"/>
        </w:rPr>
        <w:t>图</w:t>
      </w:r>
      <w:r w:rsidR="00DC20C9" w:rsidRPr="007533A7">
        <w:rPr>
          <w:rFonts w:ascii="Times New Roman" w:hAnsi="Times New Roman" w:cs="Times New Roman"/>
        </w:rPr>
        <w:t>2</w:t>
      </w:r>
      <w:r w:rsidRPr="007533A7">
        <w:rPr>
          <w:rFonts w:ascii="Times New Roman" w:hAnsi="Times New Roman" w:cs="Times New Roman" w:hint="eastAsia"/>
        </w:rPr>
        <w:t xml:space="preserve">  </w:t>
      </w:r>
      <w:r w:rsidRPr="007533A7">
        <w:rPr>
          <w:rFonts w:ascii="Times New Roman" w:hAnsi="Times New Roman" w:cs="Times New Roman" w:hint="eastAsia"/>
        </w:rPr>
        <w:t>含</w:t>
      </w:r>
      <w:r w:rsidR="00F324D2" w:rsidRPr="007533A7">
        <w:rPr>
          <w:rFonts w:ascii="Times New Roman" w:hAnsi="Times New Roman" w:cs="Times New Roman" w:hint="eastAsia"/>
        </w:rPr>
        <w:t>海藻酸</w:t>
      </w:r>
      <w:r w:rsidR="00271A5B" w:rsidRPr="007533A7">
        <w:rPr>
          <w:rFonts w:ascii="Times New Roman" w:hAnsi="Times New Roman" w:cs="Times New Roman" w:hint="eastAsia"/>
        </w:rPr>
        <w:t>磷酸</w:t>
      </w:r>
      <w:r w:rsidR="00271A5B" w:rsidRPr="007533A7">
        <w:rPr>
          <w:rFonts w:ascii="Times New Roman" w:hAnsi="Times New Roman" w:cs="Times New Roman"/>
        </w:rPr>
        <w:t>二铵</w:t>
      </w:r>
      <w:r w:rsidR="00271A5B" w:rsidRPr="007533A7">
        <w:rPr>
          <w:rFonts w:ascii="Times New Roman" w:hAnsi="Times New Roman" w:cs="Times New Roman" w:hint="eastAsia"/>
        </w:rPr>
        <w:t>水溶性</w:t>
      </w:r>
      <w:r w:rsidR="00271A5B" w:rsidRPr="007533A7">
        <w:rPr>
          <w:rFonts w:ascii="Times New Roman" w:hAnsi="Times New Roman" w:cs="Times New Roman"/>
        </w:rPr>
        <w:t>固定差异</w:t>
      </w:r>
      <w:r w:rsidR="00271A5B" w:rsidRPr="007533A7">
        <w:rPr>
          <w:rFonts w:ascii="Times New Roman" w:hAnsi="Times New Roman" w:cs="Times New Roman" w:hint="eastAsia"/>
        </w:rPr>
        <w:t>率</w:t>
      </w:r>
    </w:p>
    <w:p w:rsidR="009505C2" w:rsidRPr="007533A7" w:rsidRDefault="009505C2" w:rsidP="009505C2">
      <w:pPr>
        <w:adjustRightInd w:val="0"/>
        <w:snapToGrid w:val="0"/>
        <w:spacing w:line="300" w:lineRule="auto"/>
        <w:ind w:firstLineChars="202" w:firstLine="424"/>
        <w:jc w:val="left"/>
        <w:rPr>
          <w:rFonts w:ascii="Times New Roman"/>
        </w:rPr>
      </w:pPr>
      <w:r w:rsidRPr="007533A7">
        <w:rPr>
          <w:rFonts w:ascii="Times New Roman"/>
        </w:rPr>
        <w:t>由图</w:t>
      </w:r>
      <w:r w:rsidRPr="007533A7">
        <w:rPr>
          <w:rFonts w:ascii="Times New Roman"/>
        </w:rPr>
        <w:t>2</w:t>
      </w:r>
      <w:r w:rsidRPr="007533A7">
        <w:rPr>
          <w:rFonts w:ascii="Times New Roman"/>
        </w:rPr>
        <w:t>可知，</w:t>
      </w:r>
      <w:r w:rsidR="005A75CD" w:rsidRPr="007533A7">
        <w:rPr>
          <w:rFonts w:ascii="Times New Roman" w:hint="eastAsia"/>
        </w:rPr>
        <w:t>水溶磷</w:t>
      </w:r>
      <w:r w:rsidR="005A75CD" w:rsidRPr="007533A7">
        <w:rPr>
          <w:rFonts w:ascii="Times New Roman"/>
        </w:rPr>
        <w:t>固定差异率随</w:t>
      </w:r>
      <w:r w:rsidR="00BB3557" w:rsidRPr="007533A7">
        <w:rPr>
          <w:rFonts w:ascii="Times New Roman" w:hint="eastAsia"/>
        </w:rPr>
        <w:t>海藻酸</w:t>
      </w:r>
      <w:r w:rsidR="005A75CD" w:rsidRPr="007533A7">
        <w:rPr>
          <w:rFonts w:ascii="Times New Roman"/>
        </w:rPr>
        <w:t>增效</w:t>
      </w:r>
      <w:r w:rsidR="005A75CD" w:rsidRPr="007533A7">
        <w:rPr>
          <w:rFonts w:ascii="Times New Roman" w:hint="eastAsia"/>
        </w:rPr>
        <w:t>添加量</w:t>
      </w:r>
      <w:r w:rsidR="005A75CD" w:rsidRPr="007533A7">
        <w:rPr>
          <w:rFonts w:ascii="Times New Roman"/>
        </w:rPr>
        <w:t>的增加而增加，</w:t>
      </w:r>
      <w:r w:rsidR="005A75CD" w:rsidRPr="007533A7">
        <w:rPr>
          <w:rFonts w:ascii="Times New Roman" w:hint="eastAsia"/>
        </w:rPr>
        <w:t>且</w:t>
      </w:r>
      <w:r w:rsidR="00F324D2" w:rsidRPr="007533A7">
        <w:rPr>
          <w:rFonts w:ascii="Times New Roman" w:hint="eastAsia"/>
        </w:rPr>
        <w:t>海藻酸</w:t>
      </w:r>
      <w:r w:rsidR="00B17E84">
        <w:rPr>
          <w:rFonts w:ascii="Times New Roman"/>
        </w:rPr>
        <w:t>增效剂的添加量与磷固定差异率有</w:t>
      </w:r>
      <w:r w:rsidR="005A75CD" w:rsidRPr="007533A7">
        <w:rPr>
          <w:rFonts w:ascii="Times New Roman"/>
        </w:rPr>
        <w:t>相关性，相关系数</w:t>
      </w:r>
      <w:r w:rsidR="005A75CD" w:rsidRPr="007533A7">
        <w:rPr>
          <w:rFonts w:ascii="Times New Roman" w:hint="eastAsia"/>
        </w:rPr>
        <w:t>R</w:t>
      </w:r>
      <w:r w:rsidR="005A75CD" w:rsidRPr="007533A7">
        <w:rPr>
          <w:rFonts w:ascii="Times New Roman" w:hint="eastAsia"/>
          <w:vertAlign w:val="superscript"/>
        </w:rPr>
        <w:t>2</w:t>
      </w:r>
      <w:r w:rsidR="005A75CD" w:rsidRPr="007533A7">
        <w:rPr>
          <w:rFonts w:ascii="Times New Roman" w:hint="eastAsia"/>
        </w:rPr>
        <w:t>=</w:t>
      </w:r>
      <w:r w:rsidR="005A75CD" w:rsidRPr="007533A7">
        <w:rPr>
          <w:rFonts w:ascii="Times New Roman"/>
        </w:rPr>
        <w:t>0.</w:t>
      </w:r>
      <w:r w:rsidR="00F324D2" w:rsidRPr="007533A7">
        <w:rPr>
          <w:rFonts w:ascii="Times New Roman"/>
        </w:rPr>
        <w:t>5244</w:t>
      </w:r>
      <w:r w:rsidR="005A75CD" w:rsidRPr="007533A7">
        <w:rPr>
          <w:rFonts w:ascii="Times New Roman" w:hint="eastAsia"/>
        </w:rPr>
        <w:t>，因此不同</w:t>
      </w:r>
      <w:r w:rsidR="005A75CD" w:rsidRPr="007533A7">
        <w:rPr>
          <w:rFonts w:ascii="Times New Roman"/>
        </w:rPr>
        <w:t>增效剂的添加量的效果可以用水溶性磷固定差异率来反映。当</w:t>
      </w:r>
      <w:r w:rsidR="00F324D2" w:rsidRPr="007533A7">
        <w:rPr>
          <w:rFonts w:ascii="Times New Roman" w:hint="eastAsia"/>
        </w:rPr>
        <w:t>海藻酸</w:t>
      </w:r>
      <w:r w:rsidR="005A75CD" w:rsidRPr="007533A7">
        <w:rPr>
          <w:rFonts w:ascii="Times New Roman"/>
        </w:rPr>
        <w:t>增效剂添加量大于</w:t>
      </w:r>
      <w:r w:rsidR="0052165B" w:rsidRPr="007533A7">
        <w:rPr>
          <w:rFonts w:ascii="Times New Roman"/>
        </w:rPr>
        <w:t>0.5</w:t>
      </w:r>
      <w:r w:rsidR="00F324D2" w:rsidRPr="007533A7">
        <w:rPr>
          <w:rFonts w:ascii="Times New Roman"/>
        </w:rPr>
        <w:t>%</w:t>
      </w:r>
      <w:r w:rsidR="005A75CD" w:rsidRPr="007533A7">
        <w:rPr>
          <w:rFonts w:ascii="Times New Roman" w:hint="eastAsia"/>
        </w:rPr>
        <w:t>（</w:t>
      </w:r>
      <w:r w:rsidR="00F324D2" w:rsidRPr="007533A7">
        <w:rPr>
          <w:rFonts w:ascii="Times New Roman" w:hint="eastAsia"/>
        </w:rPr>
        <w:t>海藻酸</w:t>
      </w:r>
      <w:r w:rsidR="005A75CD" w:rsidRPr="007533A7">
        <w:rPr>
          <w:rFonts w:ascii="Times New Roman"/>
        </w:rPr>
        <w:t>含量</w:t>
      </w:r>
      <w:r w:rsidR="00F324D2" w:rsidRPr="007533A7">
        <w:rPr>
          <w:rFonts w:ascii="Times New Roman"/>
        </w:rPr>
        <w:t>0.0</w:t>
      </w:r>
      <w:r w:rsidR="0052165B" w:rsidRPr="007533A7">
        <w:rPr>
          <w:rFonts w:ascii="Times New Roman"/>
        </w:rPr>
        <w:t>3</w:t>
      </w:r>
      <w:r w:rsidR="005A75CD" w:rsidRPr="007533A7">
        <w:rPr>
          <w:rFonts w:ascii="Times New Roman" w:hint="eastAsia"/>
        </w:rPr>
        <w:t>‰）</w:t>
      </w:r>
      <w:r w:rsidR="005A75CD" w:rsidRPr="007533A7">
        <w:rPr>
          <w:rFonts w:ascii="Times New Roman"/>
        </w:rPr>
        <w:t>，</w:t>
      </w:r>
      <w:r w:rsidR="005A75CD" w:rsidRPr="007533A7">
        <w:rPr>
          <w:rFonts w:ascii="Times New Roman" w:hint="eastAsia"/>
        </w:rPr>
        <w:t>水溶</w:t>
      </w:r>
      <w:r w:rsidR="005A75CD" w:rsidRPr="007533A7">
        <w:rPr>
          <w:rFonts w:ascii="Times New Roman"/>
        </w:rPr>
        <w:t>磷固定差异率达到</w:t>
      </w:r>
      <w:r w:rsidR="0052165B" w:rsidRPr="007533A7">
        <w:rPr>
          <w:rFonts w:ascii="Times New Roman"/>
        </w:rPr>
        <w:t>24.59</w:t>
      </w:r>
      <w:r w:rsidR="005A75CD" w:rsidRPr="007533A7">
        <w:rPr>
          <w:rFonts w:ascii="Times New Roman"/>
        </w:rPr>
        <w:t>%</w:t>
      </w:r>
      <w:r w:rsidR="005A75CD" w:rsidRPr="007533A7">
        <w:rPr>
          <w:rFonts w:ascii="Times New Roman"/>
        </w:rPr>
        <w:t>，</w:t>
      </w:r>
      <w:r w:rsidR="005A75CD" w:rsidRPr="007533A7">
        <w:rPr>
          <w:rFonts w:ascii="Times New Roman" w:hint="eastAsia"/>
        </w:rPr>
        <w:t>已到达</w:t>
      </w:r>
      <w:r w:rsidR="005A75CD" w:rsidRPr="007533A7">
        <w:rPr>
          <w:rFonts w:ascii="Times New Roman"/>
        </w:rPr>
        <w:t>较好的</w:t>
      </w:r>
      <w:r w:rsidR="005A75CD" w:rsidRPr="007533A7">
        <w:rPr>
          <w:rFonts w:ascii="Times New Roman" w:hint="eastAsia"/>
        </w:rPr>
        <w:t>防</w:t>
      </w:r>
      <w:r w:rsidR="005A75CD" w:rsidRPr="007533A7">
        <w:rPr>
          <w:rFonts w:ascii="Times New Roman"/>
        </w:rPr>
        <w:t>磷固定效果。</w:t>
      </w:r>
    </w:p>
    <w:p w:rsidR="0090244F" w:rsidRPr="007533A7" w:rsidRDefault="0090244F" w:rsidP="009505C2">
      <w:pPr>
        <w:adjustRightInd w:val="0"/>
        <w:snapToGrid w:val="0"/>
        <w:spacing w:line="300" w:lineRule="auto"/>
        <w:ind w:firstLineChars="202" w:firstLine="424"/>
        <w:jc w:val="left"/>
        <w:rPr>
          <w:rFonts w:ascii="Times New Roman"/>
        </w:rPr>
      </w:pPr>
      <w:r w:rsidRPr="007533A7">
        <w:rPr>
          <w:rFonts w:ascii="Times New Roman" w:hint="eastAsia"/>
        </w:rPr>
        <w:t>同时</w:t>
      </w:r>
      <w:r w:rsidRPr="007533A7">
        <w:rPr>
          <w:rFonts w:ascii="Times New Roman"/>
        </w:rPr>
        <w:t>，对</w:t>
      </w:r>
      <w:r w:rsidR="00C52F39" w:rsidRPr="007533A7">
        <w:rPr>
          <w:rFonts w:ascii="Times New Roman" w:hint="eastAsia"/>
        </w:rPr>
        <w:t>0%</w:t>
      </w:r>
      <w:r w:rsidR="00C52F39" w:rsidRPr="007533A7">
        <w:rPr>
          <w:rFonts w:ascii="Times New Roman"/>
        </w:rPr>
        <w:t>、</w:t>
      </w:r>
      <w:r w:rsidRPr="007533A7">
        <w:rPr>
          <w:rFonts w:ascii="Times New Roman" w:hint="eastAsia"/>
        </w:rPr>
        <w:t>0.25</w:t>
      </w:r>
      <w:r w:rsidRPr="007533A7">
        <w:rPr>
          <w:rFonts w:ascii="Times New Roman"/>
        </w:rPr>
        <w:t>%</w:t>
      </w:r>
      <w:r w:rsidRPr="007533A7">
        <w:rPr>
          <w:rFonts w:ascii="Times New Roman"/>
        </w:rPr>
        <w:t>、</w:t>
      </w:r>
      <w:r w:rsidRPr="007533A7">
        <w:rPr>
          <w:rFonts w:ascii="Times New Roman" w:hint="eastAsia"/>
        </w:rPr>
        <w:t>2</w:t>
      </w:r>
      <w:r w:rsidRPr="007533A7">
        <w:rPr>
          <w:rFonts w:ascii="Times New Roman"/>
        </w:rPr>
        <w:t>%</w:t>
      </w:r>
      <w:r w:rsidRPr="007533A7">
        <w:rPr>
          <w:rFonts w:ascii="Times New Roman"/>
        </w:rPr>
        <w:t>、</w:t>
      </w:r>
      <w:r w:rsidRPr="007533A7">
        <w:rPr>
          <w:rFonts w:ascii="Times New Roman" w:hint="eastAsia"/>
        </w:rPr>
        <w:t>5</w:t>
      </w:r>
      <w:r w:rsidRPr="007533A7">
        <w:rPr>
          <w:rFonts w:ascii="Times New Roman"/>
        </w:rPr>
        <w:t>%</w:t>
      </w:r>
      <w:r w:rsidRPr="007533A7">
        <w:rPr>
          <w:rFonts w:ascii="Times New Roman" w:hint="eastAsia"/>
        </w:rPr>
        <w:t>的</w:t>
      </w:r>
      <w:r w:rsidRPr="007533A7">
        <w:rPr>
          <w:rFonts w:ascii="Times New Roman"/>
        </w:rPr>
        <w:t>海藻酸添加量</w:t>
      </w:r>
      <w:r w:rsidRPr="007533A7">
        <w:rPr>
          <w:rFonts w:ascii="Times New Roman" w:hint="eastAsia"/>
        </w:rPr>
        <w:t>进行</w:t>
      </w:r>
      <w:r w:rsidRPr="007533A7">
        <w:rPr>
          <w:rFonts w:ascii="Times New Roman"/>
        </w:rPr>
        <w:t>了</w:t>
      </w:r>
      <w:r w:rsidRPr="007533A7">
        <w:rPr>
          <w:rFonts w:ascii="Times New Roman" w:hint="eastAsia"/>
        </w:rPr>
        <w:t>180</w:t>
      </w:r>
      <w:r w:rsidRPr="007533A7">
        <w:rPr>
          <w:rFonts w:ascii="Times New Roman" w:hint="eastAsia"/>
        </w:rPr>
        <w:t>天</w:t>
      </w:r>
      <w:r w:rsidRPr="007533A7">
        <w:rPr>
          <w:rFonts w:ascii="Times New Roman"/>
        </w:rPr>
        <w:t>的</w:t>
      </w:r>
      <w:r w:rsidRPr="007533A7">
        <w:rPr>
          <w:rFonts w:ascii="Times New Roman" w:hint="eastAsia"/>
        </w:rPr>
        <w:t>石灰性土壤</w:t>
      </w:r>
      <w:r w:rsidRPr="007533A7">
        <w:rPr>
          <w:rFonts w:ascii="Times New Roman"/>
        </w:rPr>
        <w:t>培养试验</w:t>
      </w:r>
      <w:r w:rsidR="00C52F39" w:rsidRPr="007533A7">
        <w:rPr>
          <w:rFonts w:ascii="Times New Roman" w:hint="eastAsia"/>
        </w:rPr>
        <w:t>，</w:t>
      </w:r>
      <w:r w:rsidR="00C52F39" w:rsidRPr="007533A7">
        <w:rPr>
          <w:rFonts w:ascii="Times New Roman"/>
        </w:rPr>
        <w:t>试验代号分别记为</w:t>
      </w:r>
      <w:r w:rsidR="00C52F39" w:rsidRPr="007533A7">
        <w:rPr>
          <w:rFonts w:ascii="Times New Roman" w:hint="eastAsia"/>
        </w:rPr>
        <w:t>CK</w:t>
      </w:r>
      <w:r w:rsidR="00C52F39" w:rsidRPr="007533A7">
        <w:rPr>
          <w:rFonts w:ascii="Times New Roman" w:hint="eastAsia"/>
        </w:rPr>
        <w:t>（</w:t>
      </w:r>
      <w:r w:rsidR="00C52F39" w:rsidRPr="007533A7">
        <w:rPr>
          <w:rFonts w:ascii="Times New Roman"/>
        </w:rPr>
        <w:t>不施肥）</w:t>
      </w:r>
      <w:r w:rsidR="00C52F39" w:rsidRPr="007533A7">
        <w:rPr>
          <w:rFonts w:ascii="Times New Roman" w:hint="eastAsia"/>
        </w:rPr>
        <w:t>、</w:t>
      </w:r>
      <w:r w:rsidR="00C52F39" w:rsidRPr="007533A7">
        <w:rPr>
          <w:rFonts w:ascii="Times New Roman" w:hint="eastAsia"/>
        </w:rPr>
        <w:t>P</w:t>
      </w:r>
      <w:r w:rsidR="00C52F39" w:rsidRPr="007533A7">
        <w:rPr>
          <w:rFonts w:ascii="Times New Roman" w:hint="eastAsia"/>
        </w:rPr>
        <w:t>（</w:t>
      </w:r>
      <w:r w:rsidR="00C52F39" w:rsidRPr="007533A7">
        <w:rPr>
          <w:rFonts w:ascii="Times New Roman"/>
        </w:rPr>
        <w:t>只施</w:t>
      </w:r>
      <w:r w:rsidR="00C52F39" w:rsidRPr="007533A7">
        <w:rPr>
          <w:rFonts w:ascii="Times New Roman" w:hint="eastAsia"/>
        </w:rPr>
        <w:t>磷肥</w:t>
      </w:r>
      <w:r w:rsidR="00C52F39" w:rsidRPr="007533A7">
        <w:rPr>
          <w:rFonts w:ascii="Times New Roman"/>
        </w:rPr>
        <w:t>）</w:t>
      </w:r>
      <w:r w:rsidR="00C52F39" w:rsidRPr="007533A7">
        <w:rPr>
          <w:rFonts w:ascii="Times New Roman" w:hint="eastAsia"/>
        </w:rPr>
        <w:t>、</w:t>
      </w:r>
      <w:r w:rsidR="00C52F39" w:rsidRPr="007533A7">
        <w:rPr>
          <w:rFonts w:ascii="Times New Roman" w:hint="eastAsia"/>
        </w:rPr>
        <w:t>A1-P</w:t>
      </w:r>
      <w:r w:rsidR="00C52F39" w:rsidRPr="007533A7">
        <w:rPr>
          <w:rFonts w:ascii="Times New Roman" w:hint="eastAsia"/>
        </w:rPr>
        <w:t>、</w:t>
      </w:r>
      <w:r w:rsidR="00C52F39" w:rsidRPr="007533A7">
        <w:rPr>
          <w:rFonts w:ascii="Times New Roman" w:hint="eastAsia"/>
        </w:rPr>
        <w:t>A2</w:t>
      </w:r>
      <w:r w:rsidR="00C52F39" w:rsidRPr="007533A7">
        <w:rPr>
          <w:rFonts w:ascii="Times New Roman"/>
        </w:rPr>
        <w:t>-P</w:t>
      </w:r>
      <w:r w:rsidR="00C52F39" w:rsidRPr="007533A7">
        <w:rPr>
          <w:rFonts w:ascii="Times New Roman" w:hint="eastAsia"/>
        </w:rPr>
        <w:t>、</w:t>
      </w:r>
      <w:r w:rsidR="00C52F39" w:rsidRPr="007533A7">
        <w:rPr>
          <w:rFonts w:ascii="Times New Roman" w:hint="eastAsia"/>
        </w:rPr>
        <w:t>A3-P</w:t>
      </w:r>
      <w:r w:rsidRPr="007533A7">
        <w:rPr>
          <w:rFonts w:ascii="Times New Roman"/>
        </w:rPr>
        <w:t>，测定了有效磷含量</w:t>
      </w:r>
      <w:r w:rsidRPr="007533A7">
        <w:rPr>
          <w:rFonts w:ascii="Times New Roman" w:hint="eastAsia"/>
        </w:rPr>
        <w:t>的</w:t>
      </w:r>
      <w:r w:rsidRPr="007533A7">
        <w:rPr>
          <w:rFonts w:ascii="Times New Roman"/>
        </w:rPr>
        <w:t>变化</w:t>
      </w:r>
      <w:r w:rsidR="00C52F39" w:rsidRPr="007533A7">
        <w:rPr>
          <w:rFonts w:ascii="Times New Roman" w:hint="eastAsia"/>
        </w:rPr>
        <w:t>，</w:t>
      </w:r>
      <w:r w:rsidR="00C52F39" w:rsidRPr="007533A7">
        <w:rPr>
          <w:rFonts w:ascii="Times New Roman"/>
        </w:rPr>
        <w:t>见表</w:t>
      </w:r>
      <w:r w:rsidR="00C52F39" w:rsidRPr="007533A7">
        <w:rPr>
          <w:rFonts w:ascii="Times New Roman" w:hint="eastAsia"/>
        </w:rPr>
        <w:t>2</w:t>
      </w:r>
      <w:r w:rsidR="00C52F39" w:rsidRPr="007533A7">
        <w:rPr>
          <w:rFonts w:ascii="Times New Roman" w:hint="eastAsia"/>
        </w:rPr>
        <w:t>。</w:t>
      </w:r>
    </w:p>
    <w:p w:rsidR="00F53889" w:rsidRDefault="00F53889" w:rsidP="00C52F39">
      <w:pPr>
        <w:adjustRightInd w:val="0"/>
        <w:snapToGrid w:val="0"/>
        <w:spacing w:line="300" w:lineRule="auto"/>
        <w:ind w:firstLineChars="176" w:firstLine="370"/>
        <w:jc w:val="center"/>
        <w:rPr>
          <w:rFonts w:ascii="Times New Roman" w:hAnsi="Times New Roman" w:cs="Times New Roman"/>
          <w:kern w:val="0"/>
          <w:szCs w:val="21"/>
        </w:rPr>
      </w:pPr>
    </w:p>
    <w:p w:rsidR="00C52F39" w:rsidRPr="007533A7" w:rsidRDefault="00C52F39" w:rsidP="00C52F39">
      <w:pPr>
        <w:adjustRightInd w:val="0"/>
        <w:snapToGrid w:val="0"/>
        <w:spacing w:line="300" w:lineRule="auto"/>
        <w:ind w:firstLineChars="176" w:firstLine="370"/>
        <w:jc w:val="center"/>
        <w:rPr>
          <w:rFonts w:ascii="Times New Roman" w:hAnsi="Times New Roman" w:cs="Times New Roman"/>
          <w:kern w:val="0"/>
          <w:szCs w:val="21"/>
        </w:rPr>
      </w:pPr>
      <w:r w:rsidRPr="007533A7">
        <w:rPr>
          <w:rFonts w:ascii="Times New Roman" w:hAnsi="Times New Roman" w:cs="Times New Roman" w:hint="eastAsia"/>
          <w:kern w:val="0"/>
          <w:szCs w:val="21"/>
        </w:rPr>
        <w:t>表</w:t>
      </w:r>
      <w:r w:rsidRPr="007533A7">
        <w:rPr>
          <w:rFonts w:ascii="Times New Roman" w:hAnsi="Times New Roman" w:cs="Times New Roman" w:hint="eastAsia"/>
          <w:kern w:val="0"/>
          <w:szCs w:val="21"/>
        </w:rPr>
        <w:t xml:space="preserve">2  </w:t>
      </w:r>
      <w:r w:rsidRPr="007533A7">
        <w:rPr>
          <w:rFonts w:ascii="Times New Roman" w:hAnsi="Times New Roman" w:cs="Times New Roman"/>
          <w:kern w:val="0"/>
          <w:szCs w:val="21"/>
        </w:rPr>
        <w:t>土壤培养条件下不同增效磷肥对土壤有效</w:t>
      </w:r>
      <w:proofErr w:type="gramStart"/>
      <w:r w:rsidRPr="007533A7">
        <w:rPr>
          <w:rFonts w:ascii="Times New Roman" w:hAnsi="Times New Roman" w:cs="Times New Roman"/>
          <w:kern w:val="0"/>
          <w:szCs w:val="21"/>
        </w:rPr>
        <w:t>磷变化</w:t>
      </w:r>
      <w:proofErr w:type="gramEnd"/>
      <w:r w:rsidRPr="007533A7">
        <w:rPr>
          <w:rFonts w:ascii="Times New Roman" w:hAnsi="Times New Roman" w:cs="Times New Roman"/>
          <w:kern w:val="0"/>
          <w:szCs w:val="21"/>
        </w:rPr>
        <w:t>的影响（</w:t>
      </w:r>
      <w:r w:rsidRPr="007533A7">
        <w:rPr>
          <w:rFonts w:ascii="Times New Roman" w:hAnsi="Times New Roman" w:cs="Times New Roman"/>
          <w:kern w:val="0"/>
          <w:szCs w:val="21"/>
        </w:rPr>
        <w:t>mg/kg</w:t>
      </w:r>
      <w:r w:rsidRPr="007533A7">
        <w:rPr>
          <w:rFonts w:ascii="Times New Roman" w:hAnsi="Times New Roman" w:cs="Times New Roman"/>
          <w:kern w:val="0"/>
          <w:szCs w:val="21"/>
        </w:rPr>
        <w:t>）</w:t>
      </w:r>
    </w:p>
    <w:tbl>
      <w:tblPr>
        <w:tblW w:w="5021" w:type="pct"/>
        <w:tblInd w:w="-34" w:type="dxa"/>
        <w:tblBorders>
          <w:top w:val="single" w:sz="4" w:space="0" w:color="auto"/>
          <w:bottom w:val="single" w:sz="4" w:space="0" w:color="auto"/>
        </w:tblBorders>
        <w:tblLook w:val="04A0" w:firstRow="1" w:lastRow="0" w:firstColumn="1" w:lastColumn="0" w:noHBand="0" w:noVBand="1"/>
      </w:tblPr>
      <w:tblGrid>
        <w:gridCol w:w="636"/>
        <w:gridCol w:w="846"/>
        <w:gridCol w:w="951"/>
        <w:gridCol w:w="951"/>
        <w:gridCol w:w="951"/>
        <w:gridCol w:w="951"/>
        <w:gridCol w:w="1056"/>
        <w:gridCol w:w="1056"/>
        <w:gridCol w:w="1056"/>
      </w:tblGrid>
      <w:tr w:rsidR="00C52F39" w:rsidRPr="00B17E84" w:rsidTr="00B17E84">
        <w:trPr>
          <w:trHeight w:val="270"/>
        </w:trPr>
        <w:tc>
          <w:tcPr>
            <w:tcW w:w="394" w:type="pct"/>
            <w:tcBorders>
              <w:top w:val="single" w:sz="4" w:space="0" w:color="auto"/>
              <w:bottom w:val="single" w:sz="4" w:space="0" w:color="auto"/>
            </w:tcBorders>
            <w:shd w:val="clear" w:color="auto" w:fill="auto"/>
            <w:noWrap/>
            <w:vAlign w:val="bottom"/>
            <w:hideMark/>
          </w:tcPr>
          <w:p w:rsidR="00C52F39" w:rsidRPr="00B17E84" w:rsidRDefault="00C52F39" w:rsidP="00C52F39">
            <w:pPr>
              <w:widowControl/>
              <w:jc w:val="left"/>
              <w:rPr>
                <w:rFonts w:ascii="宋体" w:eastAsia="宋体" w:hAnsi="宋体" w:cs="宋体"/>
                <w:color w:val="000000"/>
                <w:kern w:val="0"/>
                <w:szCs w:val="21"/>
              </w:rPr>
            </w:pPr>
            <w:r w:rsidRPr="00B17E84">
              <w:rPr>
                <w:rFonts w:ascii="宋体" w:eastAsia="宋体" w:hAnsi="宋体" w:cs="宋体" w:hint="eastAsia"/>
                <w:color w:val="000000"/>
                <w:kern w:val="0"/>
                <w:szCs w:val="21"/>
              </w:rPr>
              <w:t>处理</w:t>
            </w:r>
          </w:p>
        </w:tc>
        <w:tc>
          <w:tcPr>
            <w:tcW w:w="498" w:type="pct"/>
            <w:tcBorders>
              <w:top w:val="single" w:sz="4" w:space="0" w:color="auto"/>
              <w:bottom w:val="single" w:sz="4" w:space="0" w:color="auto"/>
            </w:tcBorders>
            <w:shd w:val="clear" w:color="auto" w:fill="auto"/>
            <w:noWrap/>
            <w:vAlign w:val="bottom"/>
            <w:hideMark/>
          </w:tcPr>
          <w:p w:rsidR="00C52F39" w:rsidRPr="00B17E84" w:rsidRDefault="00C52F39" w:rsidP="00C52F39">
            <w:pPr>
              <w:widowControl/>
              <w:jc w:val="left"/>
              <w:rPr>
                <w:rFonts w:ascii="宋体" w:eastAsia="宋体" w:hAnsi="宋体" w:cs="宋体"/>
                <w:color w:val="000000"/>
                <w:kern w:val="0"/>
                <w:szCs w:val="21"/>
              </w:rPr>
            </w:pPr>
            <w:r w:rsidRPr="00B17E84">
              <w:rPr>
                <w:rFonts w:ascii="宋体" w:eastAsia="宋体" w:hAnsi="宋体" w:cs="宋体" w:hint="eastAsia"/>
                <w:color w:val="000000"/>
                <w:kern w:val="0"/>
                <w:szCs w:val="21"/>
              </w:rPr>
              <w:t>第3天</w:t>
            </w:r>
          </w:p>
        </w:tc>
        <w:tc>
          <w:tcPr>
            <w:tcW w:w="560" w:type="pct"/>
            <w:tcBorders>
              <w:top w:val="single" w:sz="4" w:space="0" w:color="auto"/>
              <w:bottom w:val="single" w:sz="4" w:space="0" w:color="auto"/>
            </w:tcBorders>
            <w:shd w:val="clear" w:color="auto" w:fill="auto"/>
            <w:noWrap/>
            <w:vAlign w:val="bottom"/>
            <w:hideMark/>
          </w:tcPr>
          <w:p w:rsidR="00C52F39" w:rsidRPr="00B17E84" w:rsidRDefault="00C52F39" w:rsidP="00C52F39">
            <w:pPr>
              <w:widowControl/>
              <w:jc w:val="left"/>
              <w:rPr>
                <w:rFonts w:ascii="宋体" w:eastAsia="宋体" w:hAnsi="宋体" w:cs="宋体"/>
                <w:color w:val="000000"/>
                <w:kern w:val="0"/>
                <w:szCs w:val="21"/>
              </w:rPr>
            </w:pPr>
            <w:r w:rsidRPr="00B17E84">
              <w:rPr>
                <w:rFonts w:ascii="宋体" w:eastAsia="宋体" w:hAnsi="宋体" w:cs="宋体" w:hint="eastAsia"/>
                <w:color w:val="000000"/>
                <w:kern w:val="0"/>
                <w:szCs w:val="21"/>
              </w:rPr>
              <w:t>第14天</w:t>
            </w:r>
          </w:p>
        </w:tc>
        <w:tc>
          <w:tcPr>
            <w:tcW w:w="560" w:type="pct"/>
            <w:tcBorders>
              <w:top w:val="single" w:sz="4" w:space="0" w:color="auto"/>
              <w:bottom w:val="single" w:sz="4" w:space="0" w:color="auto"/>
            </w:tcBorders>
            <w:shd w:val="clear" w:color="auto" w:fill="auto"/>
            <w:noWrap/>
            <w:vAlign w:val="bottom"/>
            <w:hideMark/>
          </w:tcPr>
          <w:p w:rsidR="00C52F39" w:rsidRPr="00B17E84" w:rsidRDefault="00C52F39" w:rsidP="00C52F39">
            <w:pPr>
              <w:widowControl/>
              <w:jc w:val="left"/>
              <w:rPr>
                <w:rFonts w:ascii="宋体" w:eastAsia="宋体" w:hAnsi="宋体" w:cs="宋体"/>
                <w:color w:val="000000"/>
                <w:kern w:val="0"/>
                <w:szCs w:val="21"/>
              </w:rPr>
            </w:pPr>
            <w:r w:rsidRPr="00B17E84">
              <w:rPr>
                <w:rFonts w:ascii="宋体" w:eastAsia="宋体" w:hAnsi="宋体" w:cs="宋体" w:hint="eastAsia"/>
                <w:color w:val="000000"/>
                <w:kern w:val="0"/>
                <w:szCs w:val="21"/>
              </w:rPr>
              <w:t>第42天</w:t>
            </w:r>
          </w:p>
        </w:tc>
        <w:tc>
          <w:tcPr>
            <w:tcW w:w="560" w:type="pct"/>
            <w:tcBorders>
              <w:top w:val="single" w:sz="4" w:space="0" w:color="auto"/>
              <w:bottom w:val="single" w:sz="4" w:space="0" w:color="auto"/>
            </w:tcBorders>
            <w:shd w:val="clear" w:color="auto" w:fill="auto"/>
            <w:noWrap/>
            <w:vAlign w:val="bottom"/>
            <w:hideMark/>
          </w:tcPr>
          <w:p w:rsidR="00C52F39" w:rsidRPr="00B17E84" w:rsidRDefault="00C52F39" w:rsidP="00C52F39">
            <w:pPr>
              <w:widowControl/>
              <w:jc w:val="left"/>
              <w:rPr>
                <w:rFonts w:ascii="宋体" w:eastAsia="宋体" w:hAnsi="宋体" w:cs="宋体"/>
                <w:color w:val="000000"/>
                <w:kern w:val="0"/>
                <w:szCs w:val="21"/>
              </w:rPr>
            </w:pPr>
            <w:r w:rsidRPr="00B17E84">
              <w:rPr>
                <w:rFonts w:ascii="宋体" w:eastAsia="宋体" w:hAnsi="宋体" w:cs="宋体" w:hint="eastAsia"/>
                <w:color w:val="000000"/>
                <w:kern w:val="0"/>
                <w:szCs w:val="21"/>
              </w:rPr>
              <w:t>第60天</w:t>
            </w:r>
          </w:p>
        </w:tc>
        <w:tc>
          <w:tcPr>
            <w:tcW w:w="560" w:type="pct"/>
            <w:tcBorders>
              <w:top w:val="single" w:sz="4" w:space="0" w:color="auto"/>
              <w:bottom w:val="single" w:sz="4" w:space="0" w:color="auto"/>
            </w:tcBorders>
            <w:shd w:val="clear" w:color="auto" w:fill="auto"/>
            <w:noWrap/>
            <w:vAlign w:val="bottom"/>
            <w:hideMark/>
          </w:tcPr>
          <w:p w:rsidR="00C52F39" w:rsidRPr="00B17E84" w:rsidRDefault="00C52F39" w:rsidP="00C52F39">
            <w:pPr>
              <w:widowControl/>
              <w:jc w:val="left"/>
              <w:rPr>
                <w:rFonts w:ascii="宋体" w:eastAsia="宋体" w:hAnsi="宋体" w:cs="宋体"/>
                <w:color w:val="000000"/>
                <w:kern w:val="0"/>
                <w:szCs w:val="21"/>
              </w:rPr>
            </w:pPr>
            <w:r w:rsidRPr="00B17E84">
              <w:rPr>
                <w:rFonts w:ascii="宋体" w:eastAsia="宋体" w:hAnsi="宋体" w:cs="宋体" w:hint="eastAsia"/>
                <w:color w:val="000000"/>
                <w:kern w:val="0"/>
                <w:szCs w:val="21"/>
              </w:rPr>
              <w:t>第97天</w:t>
            </w:r>
          </w:p>
        </w:tc>
        <w:tc>
          <w:tcPr>
            <w:tcW w:w="622" w:type="pct"/>
            <w:tcBorders>
              <w:top w:val="single" w:sz="4" w:space="0" w:color="auto"/>
              <w:bottom w:val="single" w:sz="4" w:space="0" w:color="auto"/>
            </w:tcBorders>
            <w:shd w:val="clear" w:color="auto" w:fill="auto"/>
            <w:noWrap/>
            <w:vAlign w:val="bottom"/>
            <w:hideMark/>
          </w:tcPr>
          <w:p w:rsidR="00C52F39" w:rsidRPr="00B17E84" w:rsidRDefault="00C52F39" w:rsidP="00C52F39">
            <w:pPr>
              <w:widowControl/>
              <w:jc w:val="left"/>
              <w:rPr>
                <w:rFonts w:ascii="宋体" w:eastAsia="宋体" w:hAnsi="宋体" w:cs="宋体"/>
                <w:color w:val="000000"/>
                <w:kern w:val="0"/>
                <w:szCs w:val="21"/>
              </w:rPr>
            </w:pPr>
            <w:r w:rsidRPr="00B17E84">
              <w:rPr>
                <w:rFonts w:ascii="宋体" w:eastAsia="宋体" w:hAnsi="宋体" w:cs="宋体" w:hint="eastAsia"/>
                <w:color w:val="000000"/>
                <w:kern w:val="0"/>
                <w:szCs w:val="21"/>
              </w:rPr>
              <w:t>第120天</w:t>
            </w:r>
          </w:p>
        </w:tc>
        <w:tc>
          <w:tcPr>
            <w:tcW w:w="622" w:type="pct"/>
            <w:tcBorders>
              <w:top w:val="single" w:sz="4" w:space="0" w:color="auto"/>
              <w:bottom w:val="single" w:sz="4" w:space="0" w:color="auto"/>
            </w:tcBorders>
            <w:shd w:val="clear" w:color="auto" w:fill="auto"/>
            <w:noWrap/>
            <w:vAlign w:val="bottom"/>
            <w:hideMark/>
          </w:tcPr>
          <w:p w:rsidR="00C52F39" w:rsidRPr="00B17E84" w:rsidRDefault="00C52F39" w:rsidP="00C52F39">
            <w:pPr>
              <w:widowControl/>
              <w:jc w:val="left"/>
              <w:rPr>
                <w:rFonts w:ascii="宋体" w:eastAsia="宋体" w:hAnsi="宋体" w:cs="宋体"/>
                <w:color w:val="000000"/>
                <w:kern w:val="0"/>
                <w:szCs w:val="21"/>
              </w:rPr>
            </w:pPr>
            <w:r w:rsidRPr="00B17E84">
              <w:rPr>
                <w:rFonts w:ascii="宋体" w:eastAsia="宋体" w:hAnsi="宋体" w:cs="宋体" w:hint="eastAsia"/>
                <w:color w:val="000000"/>
                <w:kern w:val="0"/>
                <w:szCs w:val="21"/>
              </w:rPr>
              <w:t>第150天</w:t>
            </w:r>
          </w:p>
        </w:tc>
        <w:tc>
          <w:tcPr>
            <w:tcW w:w="622" w:type="pct"/>
            <w:tcBorders>
              <w:top w:val="single" w:sz="4" w:space="0" w:color="auto"/>
              <w:bottom w:val="single" w:sz="4" w:space="0" w:color="auto"/>
            </w:tcBorders>
            <w:shd w:val="clear" w:color="auto" w:fill="auto"/>
            <w:noWrap/>
            <w:vAlign w:val="bottom"/>
            <w:hideMark/>
          </w:tcPr>
          <w:p w:rsidR="00C52F39" w:rsidRPr="00B17E84" w:rsidRDefault="00C52F39" w:rsidP="00C52F39">
            <w:pPr>
              <w:widowControl/>
              <w:jc w:val="left"/>
              <w:rPr>
                <w:rFonts w:ascii="宋体" w:eastAsia="宋体" w:hAnsi="宋体" w:cs="宋体"/>
                <w:color w:val="000000"/>
                <w:kern w:val="0"/>
                <w:szCs w:val="21"/>
              </w:rPr>
            </w:pPr>
            <w:r w:rsidRPr="00B17E84">
              <w:rPr>
                <w:rFonts w:ascii="宋体" w:eastAsia="宋体" w:hAnsi="宋体" w:cs="宋体" w:hint="eastAsia"/>
                <w:color w:val="000000"/>
                <w:kern w:val="0"/>
                <w:szCs w:val="21"/>
              </w:rPr>
              <w:t>第180天</w:t>
            </w:r>
          </w:p>
        </w:tc>
      </w:tr>
      <w:tr w:rsidR="00C52F39" w:rsidRPr="00B17E84" w:rsidTr="00B17E84">
        <w:trPr>
          <w:trHeight w:val="270"/>
        </w:trPr>
        <w:tc>
          <w:tcPr>
            <w:tcW w:w="394" w:type="pct"/>
            <w:tcBorders>
              <w:top w:val="single" w:sz="4" w:space="0" w:color="auto"/>
            </w:tcBorders>
            <w:shd w:val="clear" w:color="auto" w:fill="auto"/>
            <w:noWrap/>
            <w:vAlign w:val="bottom"/>
            <w:hideMark/>
          </w:tcPr>
          <w:p w:rsidR="00C52F39" w:rsidRPr="00B17E84" w:rsidRDefault="00C52F39" w:rsidP="00C52F39">
            <w:pPr>
              <w:widowControl/>
              <w:jc w:val="left"/>
              <w:rPr>
                <w:rFonts w:ascii="宋体" w:eastAsia="宋体" w:hAnsi="宋体" w:cs="宋体"/>
                <w:color w:val="000000"/>
                <w:kern w:val="0"/>
                <w:szCs w:val="21"/>
              </w:rPr>
            </w:pPr>
            <w:r w:rsidRPr="00B17E84">
              <w:rPr>
                <w:rFonts w:ascii="宋体" w:eastAsia="宋体" w:hAnsi="宋体" w:cs="宋体" w:hint="eastAsia"/>
                <w:color w:val="000000"/>
                <w:kern w:val="0"/>
                <w:szCs w:val="21"/>
              </w:rPr>
              <w:t>CK</w:t>
            </w:r>
          </w:p>
        </w:tc>
        <w:tc>
          <w:tcPr>
            <w:tcW w:w="498" w:type="pct"/>
            <w:tcBorders>
              <w:top w:val="single" w:sz="4" w:space="0" w:color="auto"/>
            </w:tcBorders>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10.36</w:t>
            </w:r>
          </w:p>
        </w:tc>
        <w:tc>
          <w:tcPr>
            <w:tcW w:w="560" w:type="pct"/>
            <w:tcBorders>
              <w:top w:val="single" w:sz="4" w:space="0" w:color="auto"/>
            </w:tcBorders>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10.32</w:t>
            </w:r>
          </w:p>
        </w:tc>
        <w:tc>
          <w:tcPr>
            <w:tcW w:w="560" w:type="pct"/>
            <w:tcBorders>
              <w:top w:val="single" w:sz="4" w:space="0" w:color="auto"/>
            </w:tcBorders>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8.15</w:t>
            </w:r>
          </w:p>
        </w:tc>
        <w:tc>
          <w:tcPr>
            <w:tcW w:w="560" w:type="pct"/>
            <w:tcBorders>
              <w:top w:val="single" w:sz="4" w:space="0" w:color="auto"/>
            </w:tcBorders>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8.26</w:t>
            </w:r>
          </w:p>
        </w:tc>
        <w:tc>
          <w:tcPr>
            <w:tcW w:w="560" w:type="pct"/>
            <w:tcBorders>
              <w:top w:val="single" w:sz="4" w:space="0" w:color="auto"/>
            </w:tcBorders>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7.34</w:t>
            </w:r>
          </w:p>
        </w:tc>
        <w:tc>
          <w:tcPr>
            <w:tcW w:w="622" w:type="pct"/>
            <w:tcBorders>
              <w:top w:val="single" w:sz="4" w:space="0" w:color="auto"/>
            </w:tcBorders>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8.87</w:t>
            </w:r>
          </w:p>
        </w:tc>
        <w:tc>
          <w:tcPr>
            <w:tcW w:w="622" w:type="pct"/>
            <w:tcBorders>
              <w:top w:val="single" w:sz="4" w:space="0" w:color="auto"/>
            </w:tcBorders>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5.92</w:t>
            </w:r>
          </w:p>
        </w:tc>
        <w:tc>
          <w:tcPr>
            <w:tcW w:w="622" w:type="pct"/>
            <w:tcBorders>
              <w:top w:val="single" w:sz="4" w:space="0" w:color="auto"/>
            </w:tcBorders>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6.91</w:t>
            </w:r>
          </w:p>
        </w:tc>
      </w:tr>
      <w:tr w:rsidR="00C52F39" w:rsidRPr="00B17E84" w:rsidTr="00B17E84">
        <w:trPr>
          <w:trHeight w:val="270"/>
        </w:trPr>
        <w:tc>
          <w:tcPr>
            <w:tcW w:w="394" w:type="pct"/>
            <w:shd w:val="clear" w:color="auto" w:fill="auto"/>
            <w:noWrap/>
            <w:vAlign w:val="bottom"/>
            <w:hideMark/>
          </w:tcPr>
          <w:p w:rsidR="00C52F39" w:rsidRPr="00B17E84" w:rsidRDefault="00C52F39" w:rsidP="00C52F39">
            <w:pPr>
              <w:widowControl/>
              <w:jc w:val="left"/>
              <w:rPr>
                <w:rFonts w:ascii="宋体" w:eastAsia="宋体" w:hAnsi="宋体" w:cs="宋体"/>
                <w:color w:val="000000"/>
                <w:kern w:val="0"/>
                <w:szCs w:val="21"/>
              </w:rPr>
            </w:pPr>
            <w:r w:rsidRPr="00B17E84">
              <w:rPr>
                <w:rFonts w:ascii="宋体" w:eastAsia="宋体" w:hAnsi="宋体" w:cs="宋体" w:hint="eastAsia"/>
                <w:color w:val="000000"/>
                <w:kern w:val="0"/>
                <w:szCs w:val="21"/>
              </w:rPr>
              <w:t>P</w:t>
            </w:r>
          </w:p>
        </w:tc>
        <w:tc>
          <w:tcPr>
            <w:tcW w:w="498"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77.48</w:t>
            </w:r>
          </w:p>
        </w:tc>
        <w:tc>
          <w:tcPr>
            <w:tcW w:w="560"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78.16</w:t>
            </w:r>
          </w:p>
        </w:tc>
        <w:tc>
          <w:tcPr>
            <w:tcW w:w="560"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57.64</w:t>
            </w:r>
          </w:p>
        </w:tc>
        <w:tc>
          <w:tcPr>
            <w:tcW w:w="560"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52.07</w:t>
            </w:r>
          </w:p>
        </w:tc>
        <w:tc>
          <w:tcPr>
            <w:tcW w:w="560"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47.76</w:t>
            </w:r>
          </w:p>
        </w:tc>
        <w:tc>
          <w:tcPr>
            <w:tcW w:w="622"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39.92</w:t>
            </w:r>
          </w:p>
        </w:tc>
        <w:tc>
          <w:tcPr>
            <w:tcW w:w="622"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37.68</w:t>
            </w:r>
          </w:p>
        </w:tc>
        <w:tc>
          <w:tcPr>
            <w:tcW w:w="622"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37.65</w:t>
            </w:r>
          </w:p>
        </w:tc>
      </w:tr>
      <w:tr w:rsidR="00C52F39" w:rsidRPr="00B17E84" w:rsidTr="00B17E84">
        <w:trPr>
          <w:trHeight w:val="270"/>
        </w:trPr>
        <w:tc>
          <w:tcPr>
            <w:tcW w:w="394" w:type="pct"/>
            <w:shd w:val="clear" w:color="auto" w:fill="auto"/>
            <w:noWrap/>
            <w:vAlign w:val="bottom"/>
            <w:hideMark/>
          </w:tcPr>
          <w:p w:rsidR="00C52F39" w:rsidRPr="00B17E84" w:rsidRDefault="00C52F39" w:rsidP="00C52F39">
            <w:pPr>
              <w:widowControl/>
              <w:jc w:val="left"/>
              <w:rPr>
                <w:rFonts w:ascii="宋体" w:eastAsia="宋体" w:hAnsi="宋体" w:cs="宋体"/>
                <w:color w:val="000000"/>
                <w:kern w:val="0"/>
                <w:szCs w:val="21"/>
              </w:rPr>
            </w:pPr>
            <w:r w:rsidRPr="00B17E84">
              <w:rPr>
                <w:rFonts w:ascii="宋体" w:eastAsia="宋体" w:hAnsi="宋体" w:cs="宋体" w:hint="eastAsia"/>
                <w:color w:val="000000"/>
                <w:kern w:val="0"/>
                <w:szCs w:val="21"/>
              </w:rPr>
              <w:t>A1-P</w:t>
            </w:r>
          </w:p>
        </w:tc>
        <w:tc>
          <w:tcPr>
            <w:tcW w:w="498"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92.44</w:t>
            </w:r>
          </w:p>
        </w:tc>
        <w:tc>
          <w:tcPr>
            <w:tcW w:w="560"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79.36</w:t>
            </w:r>
          </w:p>
        </w:tc>
        <w:tc>
          <w:tcPr>
            <w:tcW w:w="560"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74.18</w:t>
            </w:r>
          </w:p>
        </w:tc>
        <w:tc>
          <w:tcPr>
            <w:tcW w:w="560"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58.75</w:t>
            </w:r>
          </w:p>
        </w:tc>
        <w:tc>
          <w:tcPr>
            <w:tcW w:w="560"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50.25</w:t>
            </w:r>
          </w:p>
        </w:tc>
        <w:tc>
          <w:tcPr>
            <w:tcW w:w="622"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49.37</w:t>
            </w:r>
          </w:p>
        </w:tc>
        <w:tc>
          <w:tcPr>
            <w:tcW w:w="622"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48.67</w:t>
            </w:r>
          </w:p>
        </w:tc>
        <w:tc>
          <w:tcPr>
            <w:tcW w:w="622"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42.45</w:t>
            </w:r>
          </w:p>
        </w:tc>
      </w:tr>
      <w:tr w:rsidR="00C52F39" w:rsidRPr="00B17E84" w:rsidTr="00B17E84">
        <w:trPr>
          <w:trHeight w:val="270"/>
        </w:trPr>
        <w:tc>
          <w:tcPr>
            <w:tcW w:w="394" w:type="pct"/>
            <w:shd w:val="clear" w:color="auto" w:fill="auto"/>
            <w:noWrap/>
            <w:vAlign w:val="bottom"/>
            <w:hideMark/>
          </w:tcPr>
          <w:p w:rsidR="00C52F39" w:rsidRPr="00B17E84" w:rsidRDefault="00C52F39" w:rsidP="00C52F39">
            <w:pPr>
              <w:widowControl/>
              <w:jc w:val="left"/>
              <w:rPr>
                <w:rFonts w:ascii="宋体" w:eastAsia="宋体" w:hAnsi="宋体" w:cs="宋体"/>
                <w:color w:val="000000"/>
                <w:kern w:val="0"/>
                <w:szCs w:val="21"/>
              </w:rPr>
            </w:pPr>
            <w:r w:rsidRPr="00B17E84">
              <w:rPr>
                <w:rFonts w:ascii="宋体" w:eastAsia="宋体" w:hAnsi="宋体" w:cs="宋体" w:hint="eastAsia"/>
                <w:color w:val="000000"/>
                <w:kern w:val="0"/>
                <w:szCs w:val="21"/>
              </w:rPr>
              <w:t>A2-P</w:t>
            </w:r>
          </w:p>
        </w:tc>
        <w:tc>
          <w:tcPr>
            <w:tcW w:w="498"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90.64</w:t>
            </w:r>
          </w:p>
        </w:tc>
        <w:tc>
          <w:tcPr>
            <w:tcW w:w="560"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75.19</w:t>
            </w:r>
          </w:p>
        </w:tc>
        <w:tc>
          <w:tcPr>
            <w:tcW w:w="560"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66.75</w:t>
            </w:r>
          </w:p>
        </w:tc>
        <w:tc>
          <w:tcPr>
            <w:tcW w:w="560"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55.47</w:t>
            </w:r>
          </w:p>
        </w:tc>
        <w:tc>
          <w:tcPr>
            <w:tcW w:w="560"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52.59</w:t>
            </w:r>
          </w:p>
        </w:tc>
        <w:tc>
          <w:tcPr>
            <w:tcW w:w="622"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54.5</w:t>
            </w:r>
          </w:p>
        </w:tc>
        <w:tc>
          <w:tcPr>
            <w:tcW w:w="622"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45.91</w:t>
            </w:r>
          </w:p>
        </w:tc>
        <w:tc>
          <w:tcPr>
            <w:tcW w:w="622"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44.88</w:t>
            </w:r>
          </w:p>
        </w:tc>
      </w:tr>
      <w:tr w:rsidR="00C52F39" w:rsidRPr="00B17E84" w:rsidTr="00B17E84">
        <w:trPr>
          <w:trHeight w:val="270"/>
        </w:trPr>
        <w:tc>
          <w:tcPr>
            <w:tcW w:w="394" w:type="pct"/>
            <w:shd w:val="clear" w:color="auto" w:fill="auto"/>
            <w:noWrap/>
            <w:vAlign w:val="bottom"/>
            <w:hideMark/>
          </w:tcPr>
          <w:p w:rsidR="00C52F39" w:rsidRPr="00B17E84" w:rsidRDefault="00C52F39" w:rsidP="00C52F39">
            <w:pPr>
              <w:widowControl/>
              <w:jc w:val="left"/>
              <w:rPr>
                <w:rFonts w:ascii="宋体" w:eastAsia="宋体" w:hAnsi="宋体" w:cs="宋体"/>
                <w:color w:val="000000"/>
                <w:kern w:val="0"/>
                <w:szCs w:val="21"/>
              </w:rPr>
            </w:pPr>
            <w:r w:rsidRPr="00B17E84">
              <w:rPr>
                <w:rFonts w:ascii="宋体" w:eastAsia="宋体" w:hAnsi="宋体" w:cs="宋体" w:hint="eastAsia"/>
                <w:color w:val="000000"/>
                <w:kern w:val="0"/>
                <w:szCs w:val="21"/>
              </w:rPr>
              <w:t>A3-P</w:t>
            </w:r>
          </w:p>
        </w:tc>
        <w:tc>
          <w:tcPr>
            <w:tcW w:w="498"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89.24</w:t>
            </w:r>
          </w:p>
        </w:tc>
        <w:tc>
          <w:tcPr>
            <w:tcW w:w="560"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80.46</w:t>
            </w:r>
          </w:p>
        </w:tc>
        <w:tc>
          <w:tcPr>
            <w:tcW w:w="560"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70.56</w:t>
            </w:r>
          </w:p>
        </w:tc>
        <w:tc>
          <w:tcPr>
            <w:tcW w:w="560"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57.17</w:t>
            </w:r>
          </w:p>
        </w:tc>
        <w:tc>
          <w:tcPr>
            <w:tcW w:w="560"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54.2</w:t>
            </w:r>
          </w:p>
        </w:tc>
        <w:tc>
          <w:tcPr>
            <w:tcW w:w="622"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49.37</w:t>
            </w:r>
          </w:p>
        </w:tc>
        <w:tc>
          <w:tcPr>
            <w:tcW w:w="622"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45.92</w:t>
            </w:r>
          </w:p>
        </w:tc>
        <w:tc>
          <w:tcPr>
            <w:tcW w:w="622"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45.51</w:t>
            </w:r>
          </w:p>
        </w:tc>
      </w:tr>
    </w:tbl>
    <w:p w:rsidR="00C52F39" w:rsidRPr="007533A7" w:rsidRDefault="00C52F39" w:rsidP="007540D2">
      <w:pPr>
        <w:adjustRightInd w:val="0"/>
        <w:snapToGrid w:val="0"/>
        <w:spacing w:beforeLines="50" w:before="156" w:line="300" w:lineRule="auto"/>
        <w:ind w:firstLineChars="202" w:firstLine="424"/>
        <w:jc w:val="left"/>
        <w:rPr>
          <w:rFonts w:ascii="Times New Roman"/>
        </w:rPr>
      </w:pPr>
      <w:r w:rsidRPr="007533A7">
        <w:rPr>
          <w:rFonts w:ascii="Times New Roman" w:hint="eastAsia"/>
        </w:rPr>
        <w:t>由</w:t>
      </w:r>
      <w:r w:rsidRPr="007533A7">
        <w:rPr>
          <w:rFonts w:ascii="Times New Roman"/>
        </w:rPr>
        <w:t>表</w:t>
      </w:r>
      <w:r w:rsidRPr="007533A7">
        <w:rPr>
          <w:rFonts w:ascii="Times New Roman" w:hint="eastAsia"/>
        </w:rPr>
        <w:t>2</w:t>
      </w:r>
      <w:r w:rsidRPr="007533A7">
        <w:rPr>
          <w:rFonts w:ascii="Times New Roman" w:hint="eastAsia"/>
        </w:rPr>
        <w:t>可知</w:t>
      </w:r>
      <w:r w:rsidRPr="007533A7">
        <w:rPr>
          <w:rFonts w:ascii="Times New Roman"/>
        </w:rPr>
        <w:t>，海藻酸增效剂可以明显的</w:t>
      </w:r>
      <w:r w:rsidRPr="007533A7">
        <w:rPr>
          <w:rFonts w:ascii="Times New Roman" w:hint="eastAsia"/>
        </w:rPr>
        <w:t>增加</w:t>
      </w:r>
      <w:r w:rsidRPr="007533A7">
        <w:rPr>
          <w:rFonts w:ascii="Times New Roman"/>
        </w:rPr>
        <w:t>土壤有效磷含量，</w:t>
      </w:r>
      <w:r w:rsidRPr="007533A7">
        <w:rPr>
          <w:rFonts w:ascii="Times New Roman" w:hint="eastAsia"/>
        </w:rPr>
        <w:t>这</w:t>
      </w:r>
      <w:r w:rsidRPr="007533A7">
        <w:rPr>
          <w:rFonts w:ascii="Times New Roman"/>
        </w:rPr>
        <w:t>与实验室快速测定水溶磷固定差异率的结果相一致，因此，可以充分说明水溶性磷固定差异率可以用来反映</w:t>
      </w:r>
      <w:r w:rsidRPr="007533A7">
        <w:rPr>
          <w:rFonts w:ascii="Times New Roman" w:hint="eastAsia"/>
        </w:rPr>
        <w:t>防止</w:t>
      </w:r>
      <w:r w:rsidRPr="007533A7">
        <w:rPr>
          <w:rFonts w:ascii="Times New Roman"/>
        </w:rPr>
        <w:t>磷在土壤</w:t>
      </w:r>
      <w:r w:rsidRPr="007533A7">
        <w:rPr>
          <w:rFonts w:ascii="Times New Roman" w:hint="eastAsia"/>
        </w:rPr>
        <w:t>中</w:t>
      </w:r>
      <w:r w:rsidRPr="007533A7">
        <w:rPr>
          <w:rFonts w:ascii="Times New Roman"/>
        </w:rPr>
        <w:t>被金属离子固定的效果，将此指标定为</w:t>
      </w:r>
      <w:r w:rsidRPr="007533A7">
        <w:rPr>
          <w:rFonts w:ascii="Times New Roman" w:hint="eastAsia"/>
        </w:rPr>
        <w:t>25</w:t>
      </w:r>
      <w:r w:rsidRPr="007533A7">
        <w:rPr>
          <w:rFonts w:ascii="Times New Roman"/>
        </w:rPr>
        <w:t>%</w:t>
      </w:r>
      <w:r w:rsidRPr="007533A7">
        <w:rPr>
          <w:rFonts w:ascii="Times New Roman"/>
        </w:rPr>
        <w:t>。</w:t>
      </w:r>
    </w:p>
    <w:p w:rsidR="001339D7" w:rsidRPr="007533A7" w:rsidRDefault="001339D7" w:rsidP="001339D7">
      <w:pPr>
        <w:adjustRightInd w:val="0"/>
        <w:snapToGrid w:val="0"/>
        <w:spacing w:line="300" w:lineRule="auto"/>
        <w:jc w:val="left"/>
        <w:rPr>
          <w:rFonts w:ascii="Times New Roman"/>
        </w:rPr>
      </w:pPr>
      <w:r w:rsidRPr="007533A7">
        <w:rPr>
          <w:rFonts w:ascii="Times New Roman"/>
        </w:rPr>
        <w:t>1.</w:t>
      </w:r>
      <w:r w:rsidR="005A4E16">
        <w:rPr>
          <w:rFonts w:ascii="Times New Roman"/>
        </w:rPr>
        <w:t>3</w:t>
      </w:r>
      <w:r w:rsidRPr="007533A7">
        <w:rPr>
          <w:rFonts w:ascii="Times New Roman"/>
        </w:rPr>
        <w:t>结论</w:t>
      </w:r>
    </w:p>
    <w:p w:rsidR="001F2E6C" w:rsidRPr="007533A7" w:rsidRDefault="001339D7" w:rsidP="00BB683D">
      <w:pPr>
        <w:adjustRightInd w:val="0"/>
        <w:snapToGrid w:val="0"/>
        <w:spacing w:line="300" w:lineRule="auto"/>
        <w:ind w:firstLineChars="202" w:firstLine="424"/>
        <w:jc w:val="left"/>
        <w:rPr>
          <w:rFonts w:ascii="Times New Roman"/>
        </w:rPr>
      </w:pPr>
      <w:r w:rsidRPr="007533A7">
        <w:rPr>
          <w:rFonts w:ascii="Times New Roman"/>
        </w:rPr>
        <w:t>玉米产量和</w:t>
      </w:r>
      <w:r w:rsidR="005A75CD" w:rsidRPr="007533A7">
        <w:rPr>
          <w:rFonts w:ascii="Times New Roman" w:hint="eastAsia"/>
        </w:rPr>
        <w:t>水溶磷固定</w:t>
      </w:r>
      <w:r w:rsidR="005A75CD" w:rsidRPr="007533A7">
        <w:rPr>
          <w:rFonts w:ascii="Times New Roman"/>
        </w:rPr>
        <w:t>差异率</w:t>
      </w:r>
      <w:r w:rsidRPr="007533A7">
        <w:rPr>
          <w:rFonts w:ascii="Times New Roman"/>
        </w:rPr>
        <w:t>随</w:t>
      </w:r>
      <w:r w:rsidR="00131985" w:rsidRPr="007533A7">
        <w:rPr>
          <w:rFonts w:ascii="Times New Roman" w:hint="eastAsia"/>
        </w:rPr>
        <w:t>海藻酸</w:t>
      </w:r>
      <w:r w:rsidR="00B17E84">
        <w:rPr>
          <w:rFonts w:ascii="Times New Roman"/>
        </w:rPr>
        <w:t>添加量的增加而提高</w:t>
      </w:r>
      <w:r w:rsidRPr="007533A7">
        <w:rPr>
          <w:rFonts w:ascii="Times New Roman"/>
        </w:rPr>
        <w:t>，</w:t>
      </w:r>
      <w:r w:rsidR="0002727F" w:rsidRPr="007533A7">
        <w:rPr>
          <w:rFonts w:ascii="Times New Roman" w:hint="eastAsia"/>
        </w:rPr>
        <w:t>但</w:t>
      </w:r>
      <w:r w:rsidR="0002727F" w:rsidRPr="007533A7">
        <w:rPr>
          <w:rFonts w:ascii="Times New Roman"/>
        </w:rPr>
        <w:t>养分含量会有所降低</w:t>
      </w:r>
      <w:r w:rsidRPr="007533A7">
        <w:rPr>
          <w:rFonts w:ascii="Times New Roman"/>
        </w:rPr>
        <w:t>。为了保证含</w:t>
      </w:r>
      <w:r w:rsidR="00131985" w:rsidRPr="007533A7">
        <w:rPr>
          <w:rFonts w:ascii="Times New Roman" w:hint="eastAsia"/>
        </w:rPr>
        <w:t>海藻酸</w:t>
      </w:r>
      <w:r w:rsidR="0002727F" w:rsidRPr="007533A7">
        <w:rPr>
          <w:rFonts w:ascii="Times New Roman" w:hint="eastAsia"/>
        </w:rPr>
        <w:t>磷酸一铵</w:t>
      </w:r>
      <w:r w:rsidR="0002727F" w:rsidRPr="007533A7">
        <w:rPr>
          <w:rFonts w:ascii="Times New Roman"/>
        </w:rPr>
        <w:t>、含</w:t>
      </w:r>
      <w:r w:rsidR="00131985" w:rsidRPr="007533A7">
        <w:rPr>
          <w:rFonts w:ascii="Times New Roman" w:hint="eastAsia"/>
        </w:rPr>
        <w:t>海藻酸</w:t>
      </w:r>
      <w:r w:rsidR="0002727F" w:rsidRPr="007533A7">
        <w:rPr>
          <w:rFonts w:ascii="Times New Roman"/>
        </w:rPr>
        <w:t>磷酸二铵</w:t>
      </w:r>
      <w:r w:rsidRPr="007533A7">
        <w:rPr>
          <w:rFonts w:ascii="Times New Roman"/>
        </w:rPr>
        <w:t>对作物的增产效果以及不影响</w:t>
      </w:r>
      <w:r w:rsidR="00B17E84">
        <w:rPr>
          <w:rFonts w:ascii="Times New Roman" w:hint="eastAsia"/>
        </w:rPr>
        <w:t>养分</w:t>
      </w:r>
      <w:r w:rsidR="00B17E84">
        <w:rPr>
          <w:rFonts w:ascii="Times New Roman"/>
        </w:rPr>
        <w:t>含量，</w:t>
      </w:r>
      <w:r w:rsidRPr="007533A7">
        <w:rPr>
          <w:rFonts w:ascii="Times New Roman"/>
        </w:rPr>
        <w:t>不改变</w:t>
      </w:r>
      <w:r w:rsidR="0002727F" w:rsidRPr="007533A7">
        <w:rPr>
          <w:rFonts w:ascii="Times New Roman" w:hint="eastAsia"/>
        </w:rPr>
        <w:t>磷酸一铵、</w:t>
      </w:r>
      <w:r w:rsidR="0002727F" w:rsidRPr="007533A7">
        <w:rPr>
          <w:rFonts w:ascii="Times New Roman"/>
        </w:rPr>
        <w:t>磷酸二铵</w:t>
      </w:r>
      <w:r w:rsidRPr="007533A7">
        <w:rPr>
          <w:rFonts w:ascii="Times New Roman"/>
        </w:rPr>
        <w:t>的生产工艺，将含</w:t>
      </w:r>
      <w:r w:rsidR="00131985" w:rsidRPr="007533A7">
        <w:rPr>
          <w:rFonts w:ascii="Times New Roman" w:hint="eastAsia"/>
        </w:rPr>
        <w:t>海藻酸</w:t>
      </w:r>
      <w:r w:rsidR="0002727F" w:rsidRPr="007533A7">
        <w:rPr>
          <w:rFonts w:ascii="Times New Roman" w:hint="eastAsia"/>
        </w:rPr>
        <w:t>磷酸一铵</w:t>
      </w:r>
      <w:r w:rsidR="0002727F" w:rsidRPr="007533A7">
        <w:rPr>
          <w:rFonts w:ascii="Times New Roman"/>
        </w:rPr>
        <w:t>、含</w:t>
      </w:r>
      <w:r w:rsidR="00131985" w:rsidRPr="007533A7">
        <w:rPr>
          <w:rFonts w:ascii="Times New Roman" w:hint="eastAsia"/>
        </w:rPr>
        <w:t>海藻酸</w:t>
      </w:r>
      <w:r w:rsidR="0002727F" w:rsidRPr="007533A7">
        <w:rPr>
          <w:rFonts w:ascii="Times New Roman"/>
        </w:rPr>
        <w:t>磷酸二铵的</w:t>
      </w:r>
      <w:r w:rsidR="00131985" w:rsidRPr="007533A7">
        <w:rPr>
          <w:rFonts w:ascii="Times New Roman" w:hint="eastAsia"/>
        </w:rPr>
        <w:t>海藻酸</w:t>
      </w:r>
      <w:r w:rsidR="0002727F" w:rsidRPr="007533A7">
        <w:rPr>
          <w:rFonts w:ascii="Times New Roman"/>
        </w:rPr>
        <w:t>含量定</w:t>
      </w:r>
      <w:r w:rsidR="0002727F" w:rsidRPr="007533A7">
        <w:rPr>
          <w:rFonts w:ascii="Times New Roman" w:hint="eastAsia"/>
        </w:rPr>
        <w:t>为</w:t>
      </w:r>
      <w:r w:rsidR="0002727F" w:rsidRPr="007533A7">
        <w:rPr>
          <w:rFonts w:ascii="Times New Roman"/>
        </w:rPr>
        <w:t>0.</w:t>
      </w:r>
      <w:r w:rsidR="00131985" w:rsidRPr="007533A7">
        <w:rPr>
          <w:rFonts w:ascii="Times New Roman"/>
        </w:rPr>
        <w:t>0</w:t>
      </w:r>
      <w:r w:rsidR="007540D2" w:rsidRPr="007533A7">
        <w:rPr>
          <w:rFonts w:ascii="Times New Roman"/>
        </w:rPr>
        <w:t>3</w:t>
      </w:r>
      <w:r w:rsidR="0002727F" w:rsidRPr="007533A7">
        <w:rPr>
          <w:rFonts w:ascii="Times New Roman"/>
        </w:rPr>
        <w:t>%</w:t>
      </w:r>
      <w:r w:rsidR="0002727F" w:rsidRPr="007533A7">
        <w:rPr>
          <w:rFonts w:ascii="Times New Roman" w:hint="eastAsia"/>
        </w:rPr>
        <w:t>，</w:t>
      </w:r>
      <w:r w:rsidR="0002727F" w:rsidRPr="007533A7">
        <w:rPr>
          <w:rFonts w:ascii="Times New Roman"/>
        </w:rPr>
        <w:t>水溶</w:t>
      </w:r>
      <w:r w:rsidR="0002727F" w:rsidRPr="007533A7">
        <w:rPr>
          <w:rFonts w:ascii="Times New Roman" w:hint="eastAsia"/>
        </w:rPr>
        <w:t>磷</w:t>
      </w:r>
      <w:r w:rsidR="0002727F" w:rsidRPr="007533A7">
        <w:rPr>
          <w:rFonts w:ascii="Times New Roman"/>
        </w:rPr>
        <w:t>固定差异率定为</w:t>
      </w:r>
      <w:r w:rsidR="0002727F" w:rsidRPr="007533A7">
        <w:rPr>
          <w:rFonts w:ascii="Times New Roman" w:hint="eastAsia"/>
        </w:rPr>
        <w:t>25</w:t>
      </w:r>
      <w:r w:rsidR="0002727F" w:rsidRPr="007533A7">
        <w:rPr>
          <w:rFonts w:ascii="Times New Roman"/>
        </w:rPr>
        <w:t>%</w:t>
      </w:r>
      <w:r w:rsidRPr="007533A7">
        <w:rPr>
          <w:rFonts w:ascii="Times New Roman"/>
        </w:rPr>
        <w:t>。</w:t>
      </w:r>
    </w:p>
    <w:p w:rsidR="00F53889" w:rsidRDefault="00F53889" w:rsidP="00594585">
      <w:pPr>
        <w:adjustRightInd w:val="0"/>
        <w:snapToGrid w:val="0"/>
        <w:spacing w:line="300" w:lineRule="auto"/>
        <w:rPr>
          <w:rFonts w:ascii="Times New Roman" w:hAnsi="Times New Roman" w:cs="Times New Roman"/>
          <w:b/>
          <w:sz w:val="24"/>
          <w:szCs w:val="24"/>
        </w:rPr>
      </w:pPr>
    </w:p>
    <w:p w:rsidR="008806CB" w:rsidRPr="007533A7" w:rsidRDefault="008806CB" w:rsidP="00594585">
      <w:pPr>
        <w:adjustRightInd w:val="0"/>
        <w:snapToGrid w:val="0"/>
        <w:spacing w:line="300" w:lineRule="auto"/>
        <w:rPr>
          <w:rFonts w:ascii="Times New Roman" w:hAnsi="Times New Roman" w:cs="Times New Roman"/>
          <w:b/>
          <w:sz w:val="24"/>
          <w:szCs w:val="24"/>
        </w:rPr>
      </w:pPr>
      <w:r w:rsidRPr="007533A7">
        <w:rPr>
          <w:rFonts w:ascii="Times New Roman" w:hAnsi="Times New Roman" w:cs="Times New Roman"/>
          <w:b/>
          <w:sz w:val="24"/>
          <w:szCs w:val="24"/>
        </w:rPr>
        <w:t>（</w:t>
      </w:r>
      <w:r w:rsidR="00BD2ECB" w:rsidRPr="007533A7">
        <w:rPr>
          <w:rFonts w:ascii="Times New Roman" w:hAnsi="Times New Roman" w:cs="Times New Roman"/>
          <w:b/>
          <w:sz w:val="24"/>
          <w:szCs w:val="24"/>
        </w:rPr>
        <w:t>三</w:t>
      </w:r>
      <w:r w:rsidRPr="007533A7">
        <w:rPr>
          <w:rFonts w:ascii="Times New Roman" w:hAnsi="Times New Roman" w:cs="Times New Roman"/>
          <w:b/>
          <w:sz w:val="24"/>
          <w:szCs w:val="24"/>
        </w:rPr>
        <w:t>）检测方法的确定</w:t>
      </w:r>
    </w:p>
    <w:p w:rsidR="008806CB" w:rsidRPr="007533A7" w:rsidRDefault="008806CB" w:rsidP="00594585">
      <w:pPr>
        <w:adjustRightInd w:val="0"/>
        <w:snapToGrid w:val="0"/>
        <w:spacing w:line="300" w:lineRule="auto"/>
        <w:rPr>
          <w:rFonts w:ascii="Times New Roman" w:hAnsi="Times New Roman" w:cs="Times New Roman"/>
        </w:rPr>
      </w:pPr>
      <w:r w:rsidRPr="007533A7">
        <w:rPr>
          <w:rFonts w:ascii="Times New Roman" w:hAnsi="Times New Roman" w:cs="Times New Roman"/>
        </w:rPr>
        <w:t>1</w:t>
      </w:r>
      <w:r w:rsidRPr="007533A7">
        <w:rPr>
          <w:rFonts w:ascii="Times New Roman" w:hAnsi="Times New Roman" w:cs="Times New Roman"/>
        </w:rPr>
        <w:t>、</w:t>
      </w:r>
      <w:r w:rsidR="00C97C40" w:rsidRPr="007533A7">
        <w:rPr>
          <w:rFonts w:ascii="Times New Roman" w:hAnsi="Times New Roman" w:cs="Times New Roman" w:hint="eastAsia"/>
        </w:rPr>
        <w:t>海藻酸</w:t>
      </w:r>
      <w:r w:rsidRPr="007533A7">
        <w:rPr>
          <w:rFonts w:ascii="Times New Roman" w:hAnsi="Times New Roman" w:cs="Times New Roman"/>
        </w:rPr>
        <w:t>含量</w:t>
      </w:r>
    </w:p>
    <w:p w:rsidR="007540D2" w:rsidRPr="007533A7" w:rsidRDefault="007540D2" w:rsidP="007540D2">
      <w:pPr>
        <w:pStyle w:val="af"/>
        <w:ind w:firstLineChars="0" w:firstLine="0"/>
        <w:rPr>
          <w:rFonts w:ascii="Times New Roman"/>
        </w:rPr>
      </w:pPr>
      <w:r w:rsidRPr="007533A7">
        <w:rPr>
          <w:rFonts w:ascii="Times New Roman"/>
        </w:rPr>
        <w:t xml:space="preserve">1.1 </w:t>
      </w:r>
      <w:r w:rsidRPr="007533A7">
        <w:rPr>
          <w:rFonts w:ascii="Times New Roman" w:hint="eastAsia"/>
        </w:rPr>
        <w:t>试验</w:t>
      </w:r>
      <w:r w:rsidRPr="007533A7">
        <w:rPr>
          <w:rFonts w:ascii="Times New Roman"/>
        </w:rPr>
        <w:t>方法的确定</w:t>
      </w:r>
    </w:p>
    <w:p w:rsidR="007540D2" w:rsidRDefault="00B17E84" w:rsidP="00F53889">
      <w:pPr>
        <w:pStyle w:val="af"/>
        <w:ind w:firstLineChars="0" w:firstLine="435"/>
        <w:rPr>
          <w:rFonts w:ascii="Times New Roman"/>
        </w:rPr>
      </w:pPr>
      <w:r>
        <w:rPr>
          <w:rFonts w:ascii="Times New Roman"/>
        </w:rPr>
        <w:t>通过模拟工业生产</w:t>
      </w:r>
      <w:r>
        <w:rPr>
          <w:rFonts w:ascii="Times New Roman" w:hint="eastAsia"/>
        </w:rPr>
        <w:t>，</w:t>
      </w:r>
      <w:r w:rsidR="007540D2" w:rsidRPr="007533A7">
        <w:rPr>
          <w:rFonts w:ascii="Times New Roman"/>
        </w:rPr>
        <w:t>在</w:t>
      </w:r>
      <w:r w:rsidR="007540D2" w:rsidRPr="007533A7">
        <w:rPr>
          <w:rFonts w:ascii="Times New Roman" w:hint="eastAsia"/>
        </w:rPr>
        <w:t>磷酸二铵</w:t>
      </w:r>
      <w:r w:rsidR="007540D2" w:rsidRPr="007533A7">
        <w:rPr>
          <w:rFonts w:ascii="Times New Roman"/>
        </w:rPr>
        <w:t>中</w:t>
      </w:r>
      <w:r>
        <w:rPr>
          <w:rFonts w:ascii="Times New Roman"/>
        </w:rPr>
        <w:t>添加</w:t>
      </w:r>
      <w:r w:rsidR="007540D2" w:rsidRPr="007533A7">
        <w:rPr>
          <w:rFonts w:ascii="Times New Roman"/>
        </w:rPr>
        <w:t>海藻酸，测定海藻酸的回收率，</w:t>
      </w:r>
      <w:r w:rsidR="007540D2" w:rsidRPr="007533A7">
        <w:rPr>
          <w:rFonts w:ascii="Times New Roman" w:hint="eastAsia"/>
        </w:rPr>
        <w:t>以便</w:t>
      </w:r>
      <w:r w:rsidR="007540D2" w:rsidRPr="007533A7">
        <w:rPr>
          <w:rFonts w:ascii="Times New Roman"/>
        </w:rPr>
        <w:t>明确哪种方法更适合本标准。</w:t>
      </w:r>
      <w:r w:rsidR="00B81F04" w:rsidRPr="007533A7">
        <w:rPr>
          <w:rFonts w:ascii="Times New Roman" w:hint="eastAsia"/>
        </w:rPr>
        <w:t>见</w:t>
      </w:r>
      <w:r w:rsidR="00B81F04" w:rsidRPr="007533A7">
        <w:rPr>
          <w:rFonts w:ascii="Times New Roman"/>
        </w:rPr>
        <w:t>表</w:t>
      </w:r>
      <w:r w:rsidR="008741E8" w:rsidRPr="007533A7">
        <w:rPr>
          <w:rFonts w:ascii="Times New Roman"/>
        </w:rPr>
        <w:t>3</w:t>
      </w:r>
      <w:r w:rsidR="00B81F04" w:rsidRPr="007533A7">
        <w:rPr>
          <w:rFonts w:ascii="Times New Roman" w:hint="eastAsia"/>
        </w:rPr>
        <w:t>。</w:t>
      </w:r>
    </w:p>
    <w:p w:rsidR="00F53889" w:rsidRPr="007533A7" w:rsidRDefault="00F53889" w:rsidP="00F53889">
      <w:pPr>
        <w:pStyle w:val="af"/>
        <w:ind w:firstLineChars="0" w:firstLine="435"/>
        <w:rPr>
          <w:rFonts w:ascii="Times New Roman" w:hint="eastAsia"/>
        </w:rPr>
      </w:pPr>
    </w:p>
    <w:p w:rsidR="00EB501B" w:rsidRPr="007533A7" w:rsidRDefault="00CE57D6" w:rsidP="00B81F04">
      <w:pPr>
        <w:pStyle w:val="af"/>
        <w:ind w:firstLineChars="0" w:firstLine="0"/>
        <w:jc w:val="center"/>
        <w:rPr>
          <w:rFonts w:ascii="Times New Roman"/>
        </w:rPr>
      </w:pPr>
      <w:r w:rsidRPr="007533A7">
        <w:rPr>
          <w:rFonts w:ascii="Times New Roman" w:hint="eastAsia"/>
        </w:rPr>
        <w:t>表</w:t>
      </w:r>
      <w:r w:rsidR="008741E8" w:rsidRPr="007533A7">
        <w:rPr>
          <w:rFonts w:ascii="Times New Roman"/>
        </w:rPr>
        <w:t>3</w:t>
      </w:r>
      <w:r w:rsidRPr="007533A7">
        <w:rPr>
          <w:rFonts w:ascii="Times New Roman" w:hint="eastAsia"/>
        </w:rPr>
        <w:t xml:space="preserve">  </w:t>
      </w:r>
      <w:r w:rsidRPr="007533A7">
        <w:rPr>
          <w:rFonts w:ascii="Times New Roman" w:hint="eastAsia"/>
        </w:rPr>
        <w:t>海藻酸回收率</w:t>
      </w:r>
      <w:r w:rsidRPr="007533A7">
        <w:rPr>
          <w:rFonts w:ascii="Times New Roman"/>
        </w:rPr>
        <w:t>的测定</w:t>
      </w:r>
    </w:p>
    <w:tbl>
      <w:tblPr>
        <w:tblStyle w:val="ae"/>
        <w:tblW w:w="5000" w:type="pct"/>
        <w:tblLook w:val="04A0" w:firstRow="1" w:lastRow="0" w:firstColumn="1" w:lastColumn="0" w:noHBand="0" w:noVBand="1"/>
      </w:tblPr>
      <w:tblGrid>
        <w:gridCol w:w="759"/>
        <w:gridCol w:w="1007"/>
        <w:gridCol w:w="1757"/>
        <w:gridCol w:w="1508"/>
        <w:gridCol w:w="1757"/>
        <w:gridCol w:w="1508"/>
      </w:tblGrid>
      <w:tr w:rsidR="00CE57D6" w:rsidRPr="007533A7" w:rsidTr="00B81F04">
        <w:trPr>
          <w:trHeight w:val="210"/>
        </w:trPr>
        <w:tc>
          <w:tcPr>
            <w:tcW w:w="457" w:type="pct"/>
            <w:vMerge w:val="restart"/>
            <w:vAlign w:val="center"/>
          </w:tcPr>
          <w:p w:rsidR="00CE57D6" w:rsidRPr="007533A7" w:rsidRDefault="00CE57D6" w:rsidP="00B81F04">
            <w:pPr>
              <w:pStyle w:val="af"/>
              <w:ind w:firstLineChars="0" w:firstLine="0"/>
              <w:jc w:val="center"/>
              <w:rPr>
                <w:rFonts w:ascii="Times New Roman"/>
              </w:rPr>
            </w:pPr>
            <w:r w:rsidRPr="007533A7">
              <w:rPr>
                <w:rFonts w:ascii="Times New Roman" w:hint="eastAsia"/>
              </w:rPr>
              <w:t>编号</w:t>
            </w:r>
          </w:p>
        </w:tc>
        <w:tc>
          <w:tcPr>
            <w:tcW w:w="2575" w:type="pct"/>
            <w:gridSpan w:val="3"/>
            <w:vAlign w:val="center"/>
          </w:tcPr>
          <w:p w:rsidR="00CE57D6" w:rsidRPr="007533A7" w:rsidRDefault="00CE57D6" w:rsidP="00B81F04">
            <w:pPr>
              <w:pStyle w:val="af"/>
              <w:ind w:firstLineChars="0" w:firstLine="0"/>
              <w:jc w:val="center"/>
              <w:rPr>
                <w:rFonts w:ascii="Times New Roman"/>
              </w:rPr>
            </w:pPr>
            <w:r w:rsidRPr="007533A7">
              <w:rPr>
                <w:rFonts w:ascii="Times New Roman" w:hint="eastAsia"/>
              </w:rPr>
              <w:t>海藻酸含量</w:t>
            </w:r>
            <w:r w:rsidRPr="007533A7">
              <w:rPr>
                <w:rFonts w:ascii="Times New Roman" w:hint="eastAsia"/>
              </w:rPr>
              <w:t xml:space="preserve"> </w:t>
            </w:r>
            <w:r w:rsidRPr="007533A7">
              <w:rPr>
                <w:rFonts w:ascii="Times New Roman"/>
              </w:rPr>
              <w:t>mg/kg</w:t>
            </w:r>
          </w:p>
        </w:tc>
        <w:tc>
          <w:tcPr>
            <w:tcW w:w="1968" w:type="pct"/>
            <w:gridSpan w:val="2"/>
          </w:tcPr>
          <w:p w:rsidR="00CE57D6" w:rsidRPr="007533A7" w:rsidRDefault="00CE57D6" w:rsidP="00B81F04">
            <w:pPr>
              <w:pStyle w:val="af"/>
              <w:ind w:firstLineChars="0" w:firstLine="0"/>
              <w:jc w:val="center"/>
              <w:rPr>
                <w:rFonts w:ascii="Times New Roman"/>
              </w:rPr>
            </w:pPr>
            <w:r w:rsidRPr="007533A7">
              <w:rPr>
                <w:rFonts w:ascii="Times New Roman" w:hint="eastAsia"/>
              </w:rPr>
              <w:t>回收率</w:t>
            </w:r>
            <w:r w:rsidRPr="007533A7">
              <w:rPr>
                <w:rFonts w:ascii="Times New Roman" w:hint="eastAsia"/>
              </w:rPr>
              <w:t>%</w:t>
            </w:r>
          </w:p>
        </w:tc>
      </w:tr>
      <w:tr w:rsidR="00CE57D6" w:rsidRPr="007533A7" w:rsidTr="00B81F04">
        <w:trPr>
          <w:trHeight w:val="90"/>
        </w:trPr>
        <w:tc>
          <w:tcPr>
            <w:tcW w:w="457" w:type="pct"/>
            <w:vMerge/>
          </w:tcPr>
          <w:p w:rsidR="00CE57D6" w:rsidRPr="007533A7" w:rsidRDefault="00CE57D6" w:rsidP="00CE57D6">
            <w:pPr>
              <w:pStyle w:val="af"/>
              <w:ind w:firstLineChars="0" w:firstLine="0"/>
              <w:rPr>
                <w:rFonts w:ascii="Times New Roman"/>
              </w:rPr>
            </w:pPr>
          </w:p>
        </w:tc>
        <w:tc>
          <w:tcPr>
            <w:tcW w:w="607" w:type="pct"/>
            <w:vAlign w:val="center"/>
          </w:tcPr>
          <w:p w:rsidR="00CE57D6" w:rsidRPr="007533A7" w:rsidRDefault="00B81F04" w:rsidP="00B81F04">
            <w:pPr>
              <w:pStyle w:val="af"/>
              <w:ind w:firstLineChars="0" w:firstLine="0"/>
              <w:rPr>
                <w:rFonts w:ascii="Times New Roman"/>
              </w:rPr>
            </w:pPr>
            <w:r w:rsidRPr="007533A7">
              <w:rPr>
                <w:rFonts w:ascii="Times New Roman" w:hint="eastAsia"/>
              </w:rPr>
              <w:t>理</w:t>
            </w:r>
            <w:r w:rsidR="00CE57D6" w:rsidRPr="007533A7">
              <w:rPr>
                <w:rFonts w:ascii="Times New Roman" w:hint="eastAsia"/>
              </w:rPr>
              <w:t>论值</w:t>
            </w:r>
          </w:p>
        </w:tc>
        <w:tc>
          <w:tcPr>
            <w:tcW w:w="1059" w:type="pct"/>
            <w:vAlign w:val="center"/>
          </w:tcPr>
          <w:p w:rsidR="00CE57D6" w:rsidRPr="007533A7" w:rsidRDefault="00CE57D6" w:rsidP="00B81F04">
            <w:pPr>
              <w:pStyle w:val="af"/>
              <w:ind w:firstLineChars="0" w:firstLine="0"/>
              <w:jc w:val="center"/>
              <w:rPr>
                <w:rFonts w:ascii="Times New Roman"/>
              </w:rPr>
            </w:pPr>
            <w:r w:rsidRPr="007533A7">
              <w:rPr>
                <w:rFonts w:ascii="Times New Roman" w:hint="eastAsia"/>
              </w:rPr>
              <w:t>间羟基联苯</w:t>
            </w:r>
            <w:r w:rsidRPr="007533A7">
              <w:rPr>
                <w:rFonts w:ascii="Times New Roman"/>
              </w:rPr>
              <w:t>法</w:t>
            </w:r>
          </w:p>
        </w:tc>
        <w:tc>
          <w:tcPr>
            <w:tcW w:w="909" w:type="pct"/>
            <w:vAlign w:val="center"/>
          </w:tcPr>
          <w:p w:rsidR="00CE57D6" w:rsidRPr="007533A7" w:rsidRDefault="00CE57D6" w:rsidP="00B81F04">
            <w:pPr>
              <w:pStyle w:val="af"/>
              <w:ind w:firstLineChars="0" w:firstLine="0"/>
              <w:jc w:val="center"/>
              <w:rPr>
                <w:rFonts w:ascii="Times New Roman"/>
              </w:rPr>
            </w:pPr>
            <w:r w:rsidRPr="007533A7">
              <w:rPr>
                <w:rFonts w:ascii="Times New Roman" w:hint="eastAsia"/>
              </w:rPr>
              <w:t>硫酸咔唑</w:t>
            </w:r>
            <w:r w:rsidRPr="007533A7">
              <w:rPr>
                <w:rFonts w:ascii="Times New Roman"/>
              </w:rPr>
              <w:t>法</w:t>
            </w:r>
          </w:p>
        </w:tc>
        <w:tc>
          <w:tcPr>
            <w:tcW w:w="1059" w:type="pct"/>
            <w:vAlign w:val="center"/>
          </w:tcPr>
          <w:p w:rsidR="00CE57D6" w:rsidRPr="007533A7" w:rsidRDefault="00CE57D6" w:rsidP="00B81F04">
            <w:pPr>
              <w:pStyle w:val="af"/>
              <w:ind w:firstLineChars="0" w:firstLine="0"/>
              <w:jc w:val="center"/>
              <w:rPr>
                <w:rFonts w:ascii="Times New Roman"/>
              </w:rPr>
            </w:pPr>
            <w:r w:rsidRPr="007533A7">
              <w:rPr>
                <w:rFonts w:ascii="Times New Roman" w:hint="eastAsia"/>
              </w:rPr>
              <w:t>间羟基联苯</w:t>
            </w:r>
            <w:r w:rsidRPr="007533A7">
              <w:rPr>
                <w:rFonts w:ascii="Times New Roman"/>
              </w:rPr>
              <w:t>法</w:t>
            </w:r>
          </w:p>
        </w:tc>
        <w:tc>
          <w:tcPr>
            <w:tcW w:w="909" w:type="pct"/>
            <w:vAlign w:val="center"/>
          </w:tcPr>
          <w:p w:rsidR="00CE57D6" w:rsidRPr="007533A7" w:rsidRDefault="00CE57D6" w:rsidP="00B81F04">
            <w:pPr>
              <w:pStyle w:val="af"/>
              <w:ind w:firstLineChars="0" w:firstLine="0"/>
              <w:jc w:val="center"/>
              <w:rPr>
                <w:rFonts w:ascii="Times New Roman"/>
              </w:rPr>
            </w:pPr>
            <w:r w:rsidRPr="007533A7">
              <w:rPr>
                <w:rFonts w:ascii="Times New Roman" w:hint="eastAsia"/>
              </w:rPr>
              <w:t>硫酸咔唑</w:t>
            </w:r>
            <w:r w:rsidRPr="007533A7">
              <w:rPr>
                <w:rFonts w:ascii="Times New Roman"/>
              </w:rPr>
              <w:t>法</w:t>
            </w:r>
          </w:p>
        </w:tc>
      </w:tr>
      <w:tr w:rsidR="00B81F04" w:rsidRPr="007533A7" w:rsidTr="00B81F04">
        <w:tc>
          <w:tcPr>
            <w:tcW w:w="457" w:type="pct"/>
            <w:vAlign w:val="bottom"/>
          </w:tcPr>
          <w:p w:rsidR="00B81F04" w:rsidRPr="007533A7" w:rsidRDefault="00B81F04" w:rsidP="00B81F04">
            <w:pPr>
              <w:widowControl/>
              <w:jc w:val="center"/>
              <w:rPr>
                <w:color w:val="000000"/>
                <w:sz w:val="22"/>
              </w:rPr>
            </w:pPr>
            <w:r w:rsidRPr="007533A7">
              <w:rPr>
                <w:rFonts w:hint="eastAsia"/>
                <w:color w:val="000000"/>
                <w:sz w:val="22"/>
              </w:rPr>
              <w:t>1</w:t>
            </w:r>
          </w:p>
        </w:tc>
        <w:tc>
          <w:tcPr>
            <w:tcW w:w="607" w:type="pct"/>
            <w:vAlign w:val="bottom"/>
          </w:tcPr>
          <w:p w:rsidR="00B81F04" w:rsidRPr="007533A7" w:rsidRDefault="00B81F04" w:rsidP="00B81F04">
            <w:pPr>
              <w:jc w:val="center"/>
              <w:rPr>
                <w:color w:val="000000"/>
                <w:sz w:val="22"/>
              </w:rPr>
            </w:pPr>
            <w:r w:rsidRPr="007533A7">
              <w:rPr>
                <w:rFonts w:hint="eastAsia"/>
                <w:color w:val="000000"/>
                <w:sz w:val="22"/>
              </w:rPr>
              <w:t>465</w:t>
            </w:r>
          </w:p>
        </w:tc>
        <w:tc>
          <w:tcPr>
            <w:tcW w:w="1059" w:type="pct"/>
            <w:vAlign w:val="bottom"/>
          </w:tcPr>
          <w:p w:rsidR="00B81F04" w:rsidRPr="007533A7" w:rsidRDefault="00B81F04" w:rsidP="00B81F04">
            <w:pPr>
              <w:jc w:val="center"/>
              <w:rPr>
                <w:color w:val="000000"/>
                <w:sz w:val="22"/>
              </w:rPr>
            </w:pPr>
            <w:r w:rsidRPr="007533A7">
              <w:rPr>
                <w:rFonts w:hint="eastAsia"/>
                <w:color w:val="000000"/>
                <w:sz w:val="22"/>
              </w:rPr>
              <w:t>475</w:t>
            </w:r>
          </w:p>
        </w:tc>
        <w:tc>
          <w:tcPr>
            <w:tcW w:w="909" w:type="pct"/>
            <w:vAlign w:val="bottom"/>
          </w:tcPr>
          <w:p w:rsidR="00B81F04" w:rsidRPr="007533A7" w:rsidRDefault="00B81F04" w:rsidP="00B81F04">
            <w:pPr>
              <w:jc w:val="center"/>
              <w:rPr>
                <w:color w:val="000000"/>
                <w:sz w:val="22"/>
              </w:rPr>
            </w:pPr>
            <w:r w:rsidRPr="007533A7">
              <w:rPr>
                <w:rFonts w:hint="eastAsia"/>
                <w:color w:val="000000"/>
                <w:sz w:val="22"/>
              </w:rPr>
              <w:t>988</w:t>
            </w:r>
          </w:p>
        </w:tc>
        <w:tc>
          <w:tcPr>
            <w:tcW w:w="1059" w:type="pct"/>
            <w:vAlign w:val="bottom"/>
          </w:tcPr>
          <w:p w:rsidR="00B81F04" w:rsidRPr="007533A7" w:rsidRDefault="00B81F04" w:rsidP="00B81F04">
            <w:pPr>
              <w:widowControl/>
              <w:jc w:val="center"/>
              <w:rPr>
                <w:color w:val="000000"/>
                <w:sz w:val="22"/>
              </w:rPr>
            </w:pPr>
            <w:r w:rsidRPr="007533A7">
              <w:rPr>
                <w:rFonts w:hint="eastAsia"/>
                <w:color w:val="000000"/>
                <w:sz w:val="22"/>
              </w:rPr>
              <w:t>102.15</w:t>
            </w:r>
          </w:p>
        </w:tc>
        <w:tc>
          <w:tcPr>
            <w:tcW w:w="909" w:type="pct"/>
            <w:vAlign w:val="bottom"/>
          </w:tcPr>
          <w:p w:rsidR="00B81F04" w:rsidRPr="007533A7" w:rsidRDefault="00B81F04" w:rsidP="00B81F04">
            <w:pPr>
              <w:jc w:val="center"/>
              <w:rPr>
                <w:color w:val="000000"/>
                <w:sz w:val="22"/>
              </w:rPr>
            </w:pPr>
            <w:r w:rsidRPr="007533A7">
              <w:rPr>
                <w:rFonts w:hint="eastAsia"/>
                <w:color w:val="000000"/>
                <w:sz w:val="22"/>
              </w:rPr>
              <w:t>212.47</w:t>
            </w:r>
          </w:p>
        </w:tc>
      </w:tr>
      <w:tr w:rsidR="00B81F04" w:rsidRPr="007533A7" w:rsidTr="00B81F04">
        <w:tc>
          <w:tcPr>
            <w:tcW w:w="457" w:type="pct"/>
            <w:vAlign w:val="bottom"/>
          </w:tcPr>
          <w:p w:rsidR="00B81F04" w:rsidRPr="007533A7" w:rsidRDefault="00B81F04" w:rsidP="00B81F04">
            <w:pPr>
              <w:jc w:val="center"/>
              <w:rPr>
                <w:color w:val="000000"/>
                <w:sz w:val="22"/>
              </w:rPr>
            </w:pPr>
            <w:r w:rsidRPr="007533A7">
              <w:rPr>
                <w:rFonts w:hint="eastAsia"/>
                <w:color w:val="000000"/>
                <w:sz w:val="22"/>
              </w:rPr>
              <w:t>2</w:t>
            </w:r>
          </w:p>
        </w:tc>
        <w:tc>
          <w:tcPr>
            <w:tcW w:w="607" w:type="pct"/>
            <w:vAlign w:val="bottom"/>
          </w:tcPr>
          <w:p w:rsidR="00B81F04" w:rsidRPr="007533A7" w:rsidRDefault="00B81F04" w:rsidP="00B81F04">
            <w:pPr>
              <w:jc w:val="center"/>
              <w:rPr>
                <w:color w:val="000000"/>
                <w:sz w:val="22"/>
              </w:rPr>
            </w:pPr>
            <w:r w:rsidRPr="007533A7">
              <w:rPr>
                <w:rFonts w:hint="eastAsia"/>
                <w:color w:val="000000"/>
                <w:sz w:val="22"/>
              </w:rPr>
              <w:t>509</w:t>
            </w:r>
          </w:p>
        </w:tc>
        <w:tc>
          <w:tcPr>
            <w:tcW w:w="1059" w:type="pct"/>
            <w:vAlign w:val="bottom"/>
          </w:tcPr>
          <w:p w:rsidR="00B81F04" w:rsidRPr="007533A7" w:rsidRDefault="00B81F04" w:rsidP="00B81F04">
            <w:pPr>
              <w:jc w:val="center"/>
              <w:rPr>
                <w:color w:val="000000"/>
                <w:sz w:val="22"/>
              </w:rPr>
            </w:pPr>
            <w:r w:rsidRPr="007533A7">
              <w:rPr>
                <w:rFonts w:hint="eastAsia"/>
                <w:color w:val="000000"/>
                <w:sz w:val="22"/>
              </w:rPr>
              <w:t>521</w:t>
            </w:r>
          </w:p>
        </w:tc>
        <w:tc>
          <w:tcPr>
            <w:tcW w:w="909" w:type="pct"/>
            <w:vAlign w:val="bottom"/>
          </w:tcPr>
          <w:p w:rsidR="00B81F04" w:rsidRPr="007533A7" w:rsidRDefault="00B81F04" w:rsidP="00B81F04">
            <w:pPr>
              <w:jc w:val="center"/>
              <w:rPr>
                <w:color w:val="000000"/>
                <w:sz w:val="22"/>
              </w:rPr>
            </w:pPr>
            <w:r w:rsidRPr="007533A7">
              <w:rPr>
                <w:rFonts w:hint="eastAsia"/>
                <w:color w:val="000000"/>
                <w:sz w:val="22"/>
              </w:rPr>
              <w:t>1023</w:t>
            </w:r>
          </w:p>
        </w:tc>
        <w:tc>
          <w:tcPr>
            <w:tcW w:w="1059" w:type="pct"/>
            <w:vAlign w:val="bottom"/>
          </w:tcPr>
          <w:p w:rsidR="00B81F04" w:rsidRPr="007533A7" w:rsidRDefault="00B81F04" w:rsidP="00B81F04">
            <w:pPr>
              <w:jc w:val="center"/>
              <w:rPr>
                <w:color w:val="000000"/>
                <w:sz w:val="22"/>
              </w:rPr>
            </w:pPr>
            <w:r w:rsidRPr="007533A7">
              <w:rPr>
                <w:rFonts w:hint="eastAsia"/>
                <w:color w:val="000000"/>
                <w:sz w:val="22"/>
              </w:rPr>
              <w:t>102.36</w:t>
            </w:r>
          </w:p>
        </w:tc>
        <w:tc>
          <w:tcPr>
            <w:tcW w:w="909" w:type="pct"/>
            <w:vAlign w:val="bottom"/>
          </w:tcPr>
          <w:p w:rsidR="00B81F04" w:rsidRPr="007533A7" w:rsidRDefault="00B81F04" w:rsidP="00B81F04">
            <w:pPr>
              <w:jc w:val="center"/>
              <w:rPr>
                <w:color w:val="000000"/>
                <w:sz w:val="22"/>
              </w:rPr>
            </w:pPr>
            <w:r w:rsidRPr="007533A7">
              <w:rPr>
                <w:rFonts w:hint="eastAsia"/>
                <w:color w:val="000000"/>
                <w:sz w:val="22"/>
              </w:rPr>
              <w:t>200.98</w:t>
            </w:r>
          </w:p>
        </w:tc>
      </w:tr>
      <w:tr w:rsidR="00B81F04" w:rsidRPr="007533A7" w:rsidTr="00B81F04">
        <w:tc>
          <w:tcPr>
            <w:tcW w:w="457" w:type="pct"/>
            <w:vAlign w:val="bottom"/>
          </w:tcPr>
          <w:p w:rsidR="00B81F04" w:rsidRPr="007533A7" w:rsidRDefault="00B81F04" w:rsidP="00B81F04">
            <w:pPr>
              <w:jc w:val="center"/>
              <w:rPr>
                <w:color w:val="000000"/>
                <w:sz w:val="22"/>
              </w:rPr>
            </w:pPr>
            <w:r w:rsidRPr="007533A7">
              <w:rPr>
                <w:rFonts w:hint="eastAsia"/>
                <w:color w:val="000000"/>
                <w:sz w:val="22"/>
              </w:rPr>
              <w:t>3</w:t>
            </w:r>
          </w:p>
        </w:tc>
        <w:tc>
          <w:tcPr>
            <w:tcW w:w="607" w:type="pct"/>
            <w:vAlign w:val="bottom"/>
          </w:tcPr>
          <w:p w:rsidR="00B81F04" w:rsidRPr="007533A7" w:rsidRDefault="00B81F04" w:rsidP="00B81F04">
            <w:pPr>
              <w:jc w:val="center"/>
              <w:rPr>
                <w:color w:val="000000"/>
                <w:sz w:val="22"/>
              </w:rPr>
            </w:pPr>
            <w:r w:rsidRPr="007533A7">
              <w:rPr>
                <w:rFonts w:hint="eastAsia"/>
                <w:color w:val="000000"/>
                <w:sz w:val="22"/>
              </w:rPr>
              <w:t>581</w:t>
            </w:r>
          </w:p>
        </w:tc>
        <w:tc>
          <w:tcPr>
            <w:tcW w:w="1059" w:type="pct"/>
            <w:vAlign w:val="bottom"/>
          </w:tcPr>
          <w:p w:rsidR="00B81F04" w:rsidRPr="007533A7" w:rsidRDefault="00B81F04" w:rsidP="00B81F04">
            <w:pPr>
              <w:jc w:val="center"/>
              <w:rPr>
                <w:color w:val="000000"/>
                <w:sz w:val="22"/>
              </w:rPr>
            </w:pPr>
            <w:r w:rsidRPr="007533A7">
              <w:rPr>
                <w:rFonts w:hint="eastAsia"/>
                <w:color w:val="000000"/>
                <w:sz w:val="22"/>
              </w:rPr>
              <w:t>622</w:t>
            </w:r>
          </w:p>
        </w:tc>
        <w:tc>
          <w:tcPr>
            <w:tcW w:w="909" w:type="pct"/>
            <w:vAlign w:val="bottom"/>
          </w:tcPr>
          <w:p w:rsidR="00B81F04" w:rsidRPr="007533A7" w:rsidRDefault="00B81F04" w:rsidP="00B81F04">
            <w:pPr>
              <w:jc w:val="center"/>
              <w:rPr>
                <w:color w:val="000000"/>
                <w:sz w:val="22"/>
              </w:rPr>
            </w:pPr>
            <w:r w:rsidRPr="007533A7">
              <w:rPr>
                <w:rFonts w:hint="eastAsia"/>
                <w:color w:val="000000"/>
                <w:sz w:val="22"/>
              </w:rPr>
              <w:t>1182</w:t>
            </w:r>
          </w:p>
        </w:tc>
        <w:tc>
          <w:tcPr>
            <w:tcW w:w="1059" w:type="pct"/>
            <w:vAlign w:val="bottom"/>
          </w:tcPr>
          <w:p w:rsidR="00B81F04" w:rsidRPr="007533A7" w:rsidRDefault="00B81F04" w:rsidP="00B81F04">
            <w:pPr>
              <w:jc w:val="center"/>
              <w:rPr>
                <w:color w:val="000000"/>
                <w:sz w:val="22"/>
              </w:rPr>
            </w:pPr>
            <w:r w:rsidRPr="007533A7">
              <w:rPr>
                <w:rFonts w:hint="eastAsia"/>
                <w:color w:val="000000"/>
                <w:sz w:val="22"/>
              </w:rPr>
              <w:t>107.06</w:t>
            </w:r>
          </w:p>
        </w:tc>
        <w:tc>
          <w:tcPr>
            <w:tcW w:w="909" w:type="pct"/>
            <w:vAlign w:val="bottom"/>
          </w:tcPr>
          <w:p w:rsidR="00B81F04" w:rsidRPr="007533A7" w:rsidRDefault="00B81F04" w:rsidP="00B81F04">
            <w:pPr>
              <w:jc w:val="center"/>
              <w:rPr>
                <w:color w:val="000000"/>
                <w:sz w:val="22"/>
              </w:rPr>
            </w:pPr>
            <w:r w:rsidRPr="007533A7">
              <w:rPr>
                <w:rFonts w:hint="eastAsia"/>
                <w:color w:val="000000"/>
                <w:sz w:val="22"/>
              </w:rPr>
              <w:t>203.44</w:t>
            </w:r>
          </w:p>
        </w:tc>
      </w:tr>
      <w:tr w:rsidR="00B81F04" w:rsidRPr="007533A7" w:rsidTr="00B81F04">
        <w:tc>
          <w:tcPr>
            <w:tcW w:w="457" w:type="pct"/>
            <w:vAlign w:val="bottom"/>
          </w:tcPr>
          <w:p w:rsidR="00B81F04" w:rsidRPr="007533A7" w:rsidRDefault="00B81F04" w:rsidP="00B81F04">
            <w:pPr>
              <w:jc w:val="center"/>
              <w:rPr>
                <w:color w:val="000000"/>
                <w:sz w:val="22"/>
              </w:rPr>
            </w:pPr>
            <w:r w:rsidRPr="007533A7">
              <w:rPr>
                <w:rFonts w:hint="eastAsia"/>
                <w:color w:val="000000"/>
                <w:sz w:val="22"/>
              </w:rPr>
              <w:t>4</w:t>
            </w:r>
          </w:p>
        </w:tc>
        <w:tc>
          <w:tcPr>
            <w:tcW w:w="607" w:type="pct"/>
            <w:vAlign w:val="bottom"/>
          </w:tcPr>
          <w:p w:rsidR="00B81F04" w:rsidRPr="007533A7" w:rsidRDefault="00B81F04" w:rsidP="00B81F04">
            <w:pPr>
              <w:jc w:val="center"/>
              <w:rPr>
                <w:color w:val="000000"/>
                <w:sz w:val="22"/>
              </w:rPr>
            </w:pPr>
            <w:r w:rsidRPr="007533A7">
              <w:rPr>
                <w:rFonts w:hint="eastAsia"/>
                <w:color w:val="000000"/>
                <w:sz w:val="22"/>
              </w:rPr>
              <w:t>536</w:t>
            </w:r>
          </w:p>
        </w:tc>
        <w:tc>
          <w:tcPr>
            <w:tcW w:w="1059" w:type="pct"/>
            <w:vAlign w:val="bottom"/>
          </w:tcPr>
          <w:p w:rsidR="00B81F04" w:rsidRPr="007533A7" w:rsidRDefault="00B81F04" w:rsidP="00B81F04">
            <w:pPr>
              <w:jc w:val="center"/>
              <w:rPr>
                <w:color w:val="000000"/>
                <w:sz w:val="22"/>
              </w:rPr>
            </w:pPr>
            <w:r w:rsidRPr="007533A7">
              <w:rPr>
                <w:rFonts w:hint="eastAsia"/>
                <w:color w:val="000000"/>
                <w:sz w:val="22"/>
              </w:rPr>
              <w:t>602</w:t>
            </w:r>
          </w:p>
        </w:tc>
        <w:tc>
          <w:tcPr>
            <w:tcW w:w="909" w:type="pct"/>
            <w:vAlign w:val="bottom"/>
          </w:tcPr>
          <w:p w:rsidR="00B81F04" w:rsidRPr="007533A7" w:rsidRDefault="00B81F04" w:rsidP="00B81F04">
            <w:pPr>
              <w:jc w:val="center"/>
              <w:rPr>
                <w:color w:val="000000"/>
                <w:sz w:val="22"/>
              </w:rPr>
            </w:pPr>
            <w:r w:rsidRPr="007533A7">
              <w:rPr>
                <w:rFonts w:hint="eastAsia"/>
                <w:color w:val="000000"/>
                <w:sz w:val="22"/>
              </w:rPr>
              <w:t>1273</w:t>
            </w:r>
          </w:p>
        </w:tc>
        <w:tc>
          <w:tcPr>
            <w:tcW w:w="1059" w:type="pct"/>
            <w:vAlign w:val="bottom"/>
          </w:tcPr>
          <w:p w:rsidR="00B81F04" w:rsidRPr="007533A7" w:rsidRDefault="00B81F04" w:rsidP="00B81F04">
            <w:pPr>
              <w:jc w:val="center"/>
              <w:rPr>
                <w:color w:val="000000"/>
                <w:sz w:val="22"/>
              </w:rPr>
            </w:pPr>
            <w:r w:rsidRPr="007533A7">
              <w:rPr>
                <w:rFonts w:hint="eastAsia"/>
                <w:color w:val="000000"/>
                <w:sz w:val="22"/>
              </w:rPr>
              <w:t>112.31</w:t>
            </w:r>
          </w:p>
        </w:tc>
        <w:tc>
          <w:tcPr>
            <w:tcW w:w="909" w:type="pct"/>
            <w:vAlign w:val="bottom"/>
          </w:tcPr>
          <w:p w:rsidR="00B81F04" w:rsidRPr="007533A7" w:rsidRDefault="00B81F04" w:rsidP="00B81F04">
            <w:pPr>
              <w:jc w:val="center"/>
              <w:rPr>
                <w:color w:val="000000"/>
                <w:sz w:val="22"/>
              </w:rPr>
            </w:pPr>
            <w:r w:rsidRPr="007533A7">
              <w:rPr>
                <w:rFonts w:hint="eastAsia"/>
                <w:color w:val="000000"/>
                <w:sz w:val="22"/>
              </w:rPr>
              <w:t>237.50</w:t>
            </w:r>
          </w:p>
        </w:tc>
      </w:tr>
      <w:tr w:rsidR="00B81F04" w:rsidRPr="007533A7" w:rsidTr="00B81F04">
        <w:tc>
          <w:tcPr>
            <w:tcW w:w="457" w:type="pct"/>
            <w:vAlign w:val="bottom"/>
          </w:tcPr>
          <w:p w:rsidR="00B81F04" w:rsidRPr="007533A7" w:rsidRDefault="00B81F04" w:rsidP="00B81F04">
            <w:pPr>
              <w:jc w:val="center"/>
              <w:rPr>
                <w:color w:val="000000"/>
                <w:sz w:val="22"/>
              </w:rPr>
            </w:pPr>
            <w:r w:rsidRPr="007533A7">
              <w:rPr>
                <w:rFonts w:hint="eastAsia"/>
                <w:color w:val="000000"/>
                <w:sz w:val="22"/>
              </w:rPr>
              <w:t>5</w:t>
            </w:r>
          </w:p>
        </w:tc>
        <w:tc>
          <w:tcPr>
            <w:tcW w:w="607" w:type="pct"/>
            <w:vAlign w:val="bottom"/>
          </w:tcPr>
          <w:p w:rsidR="00B81F04" w:rsidRPr="007533A7" w:rsidRDefault="00B81F04" w:rsidP="00B81F04">
            <w:pPr>
              <w:jc w:val="center"/>
              <w:rPr>
                <w:color w:val="000000"/>
                <w:sz w:val="22"/>
              </w:rPr>
            </w:pPr>
            <w:r w:rsidRPr="007533A7">
              <w:rPr>
                <w:rFonts w:hint="eastAsia"/>
                <w:color w:val="000000"/>
                <w:sz w:val="22"/>
              </w:rPr>
              <w:t>664</w:t>
            </w:r>
          </w:p>
        </w:tc>
        <w:tc>
          <w:tcPr>
            <w:tcW w:w="1059" w:type="pct"/>
            <w:vAlign w:val="bottom"/>
          </w:tcPr>
          <w:p w:rsidR="00B81F04" w:rsidRPr="007533A7" w:rsidRDefault="00B81F04" w:rsidP="00B81F04">
            <w:pPr>
              <w:jc w:val="center"/>
              <w:rPr>
                <w:color w:val="000000"/>
                <w:sz w:val="22"/>
              </w:rPr>
            </w:pPr>
            <w:r w:rsidRPr="007533A7">
              <w:rPr>
                <w:rFonts w:hint="eastAsia"/>
                <w:color w:val="000000"/>
                <w:sz w:val="22"/>
              </w:rPr>
              <w:t>616</w:t>
            </w:r>
          </w:p>
        </w:tc>
        <w:tc>
          <w:tcPr>
            <w:tcW w:w="909" w:type="pct"/>
            <w:vAlign w:val="bottom"/>
          </w:tcPr>
          <w:p w:rsidR="00B81F04" w:rsidRPr="007533A7" w:rsidRDefault="00B81F04" w:rsidP="00B81F04">
            <w:pPr>
              <w:jc w:val="center"/>
              <w:rPr>
                <w:color w:val="000000"/>
                <w:sz w:val="22"/>
              </w:rPr>
            </w:pPr>
            <w:r w:rsidRPr="007533A7">
              <w:rPr>
                <w:rFonts w:hint="eastAsia"/>
                <w:color w:val="000000"/>
                <w:sz w:val="22"/>
              </w:rPr>
              <w:t>469</w:t>
            </w:r>
          </w:p>
        </w:tc>
        <w:tc>
          <w:tcPr>
            <w:tcW w:w="1059" w:type="pct"/>
            <w:vAlign w:val="bottom"/>
          </w:tcPr>
          <w:p w:rsidR="00B81F04" w:rsidRPr="007533A7" w:rsidRDefault="00B81F04" w:rsidP="00B81F04">
            <w:pPr>
              <w:jc w:val="center"/>
              <w:rPr>
                <w:color w:val="000000"/>
                <w:sz w:val="22"/>
              </w:rPr>
            </w:pPr>
            <w:r w:rsidRPr="007533A7">
              <w:rPr>
                <w:rFonts w:hint="eastAsia"/>
                <w:color w:val="000000"/>
                <w:sz w:val="22"/>
              </w:rPr>
              <w:t>92.77</w:t>
            </w:r>
          </w:p>
        </w:tc>
        <w:tc>
          <w:tcPr>
            <w:tcW w:w="909" w:type="pct"/>
            <w:vAlign w:val="bottom"/>
          </w:tcPr>
          <w:p w:rsidR="00B81F04" w:rsidRPr="007533A7" w:rsidRDefault="00B81F04" w:rsidP="00B81F04">
            <w:pPr>
              <w:jc w:val="center"/>
              <w:rPr>
                <w:color w:val="000000"/>
                <w:sz w:val="22"/>
              </w:rPr>
            </w:pPr>
            <w:r w:rsidRPr="007533A7">
              <w:rPr>
                <w:rFonts w:hint="eastAsia"/>
                <w:color w:val="000000"/>
                <w:sz w:val="22"/>
              </w:rPr>
              <w:t>70.63</w:t>
            </w:r>
          </w:p>
        </w:tc>
      </w:tr>
      <w:tr w:rsidR="00B81F04" w:rsidRPr="007533A7" w:rsidTr="00B81F04">
        <w:tc>
          <w:tcPr>
            <w:tcW w:w="457" w:type="pct"/>
            <w:vAlign w:val="bottom"/>
          </w:tcPr>
          <w:p w:rsidR="00B81F04" w:rsidRPr="007533A7" w:rsidRDefault="00B81F04" w:rsidP="00B81F04">
            <w:pPr>
              <w:jc w:val="center"/>
              <w:rPr>
                <w:color w:val="000000"/>
                <w:sz w:val="22"/>
              </w:rPr>
            </w:pPr>
            <w:r w:rsidRPr="007533A7">
              <w:rPr>
                <w:rFonts w:hint="eastAsia"/>
                <w:color w:val="000000"/>
                <w:sz w:val="22"/>
              </w:rPr>
              <w:t>6</w:t>
            </w:r>
          </w:p>
        </w:tc>
        <w:tc>
          <w:tcPr>
            <w:tcW w:w="607" w:type="pct"/>
            <w:vAlign w:val="bottom"/>
          </w:tcPr>
          <w:p w:rsidR="00B81F04" w:rsidRPr="007533A7" w:rsidRDefault="00B81F04" w:rsidP="00B81F04">
            <w:pPr>
              <w:jc w:val="center"/>
              <w:rPr>
                <w:color w:val="000000"/>
                <w:sz w:val="22"/>
              </w:rPr>
            </w:pPr>
            <w:r w:rsidRPr="007533A7">
              <w:rPr>
                <w:rFonts w:hint="eastAsia"/>
                <w:color w:val="000000"/>
                <w:sz w:val="22"/>
              </w:rPr>
              <w:t>565</w:t>
            </w:r>
          </w:p>
        </w:tc>
        <w:tc>
          <w:tcPr>
            <w:tcW w:w="1059" w:type="pct"/>
            <w:vAlign w:val="bottom"/>
          </w:tcPr>
          <w:p w:rsidR="00B81F04" w:rsidRPr="007533A7" w:rsidRDefault="00B81F04" w:rsidP="00B81F04">
            <w:pPr>
              <w:jc w:val="center"/>
              <w:rPr>
                <w:color w:val="000000"/>
                <w:sz w:val="22"/>
              </w:rPr>
            </w:pPr>
            <w:r w:rsidRPr="007533A7">
              <w:rPr>
                <w:rFonts w:hint="eastAsia"/>
                <w:color w:val="000000"/>
                <w:sz w:val="22"/>
              </w:rPr>
              <w:t>623</w:t>
            </w:r>
          </w:p>
        </w:tc>
        <w:tc>
          <w:tcPr>
            <w:tcW w:w="909" w:type="pct"/>
            <w:vAlign w:val="bottom"/>
          </w:tcPr>
          <w:p w:rsidR="00B81F04" w:rsidRPr="007533A7" w:rsidRDefault="00B81F04" w:rsidP="00B81F04">
            <w:pPr>
              <w:jc w:val="center"/>
              <w:rPr>
                <w:color w:val="000000"/>
                <w:sz w:val="22"/>
              </w:rPr>
            </w:pPr>
            <w:r w:rsidRPr="007533A7">
              <w:rPr>
                <w:rFonts w:hint="eastAsia"/>
                <w:color w:val="000000"/>
                <w:sz w:val="22"/>
              </w:rPr>
              <w:t>309</w:t>
            </w:r>
          </w:p>
        </w:tc>
        <w:tc>
          <w:tcPr>
            <w:tcW w:w="1059" w:type="pct"/>
            <w:vAlign w:val="bottom"/>
          </w:tcPr>
          <w:p w:rsidR="00B81F04" w:rsidRPr="007533A7" w:rsidRDefault="00B81F04" w:rsidP="00B81F04">
            <w:pPr>
              <w:jc w:val="center"/>
              <w:rPr>
                <w:color w:val="000000"/>
                <w:sz w:val="22"/>
              </w:rPr>
            </w:pPr>
            <w:r w:rsidRPr="007533A7">
              <w:rPr>
                <w:rFonts w:hint="eastAsia"/>
                <w:color w:val="000000"/>
                <w:sz w:val="22"/>
              </w:rPr>
              <w:t>110.27</w:t>
            </w:r>
          </w:p>
        </w:tc>
        <w:tc>
          <w:tcPr>
            <w:tcW w:w="909" w:type="pct"/>
            <w:vAlign w:val="bottom"/>
          </w:tcPr>
          <w:p w:rsidR="00B81F04" w:rsidRPr="007533A7" w:rsidRDefault="00B81F04" w:rsidP="00B81F04">
            <w:pPr>
              <w:jc w:val="center"/>
              <w:rPr>
                <w:color w:val="000000"/>
                <w:sz w:val="22"/>
              </w:rPr>
            </w:pPr>
            <w:r w:rsidRPr="007533A7">
              <w:rPr>
                <w:rFonts w:hint="eastAsia"/>
                <w:color w:val="000000"/>
                <w:sz w:val="22"/>
              </w:rPr>
              <w:t>54.69</w:t>
            </w:r>
          </w:p>
        </w:tc>
      </w:tr>
      <w:tr w:rsidR="00B81F04" w:rsidRPr="007533A7" w:rsidTr="00B81F04">
        <w:tc>
          <w:tcPr>
            <w:tcW w:w="457" w:type="pct"/>
            <w:vAlign w:val="bottom"/>
          </w:tcPr>
          <w:p w:rsidR="00B81F04" w:rsidRPr="007533A7" w:rsidRDefault="00B81F04" w:rsidP="00B81F04">
            <w:pPr>
              <w:jc w:val="center"/>
              <w:rPr>
                <w:color w:val="000000"/>
                <w:sz w:val="22"/>
              </w:rPr>
            </w:pPr>
            <w:r w:rsidRPr="007533A7">
              <w:rPr>
                <w:rFonts w:hint="eastAsia"/>
                <w:color w:val="000000"/>
                <w:sz w:val="22"/>
              </w:rPr>
              <w:t>7</w:t>
            </w:r>
          </w:p>
        </w:tc>
        <w:tc>
          <w:tcPr>
            <w:tcW w:w="607" w:type="pct"/>
            <w:vAlign w:val="bottom"/>
          </w:tcPr>
          <w:p w:rsidR="00B81F04" w:rsidRPr="007533A7" w:rsidRDefault="00B81F04" w:rsidP="00B81F04">
            <w:pPr>
              <w:jc w:val="center"/>
              <w:rPr>
                <w:color w:val="000000"/>
                <w:sz w:val="22"/>
              </w:rPr>
            </w:pPr>
            <w:r w:rsidRPr="007533A7">
              <w:rPr>
                <w:rFonts w:hint="eastAsia"/>
                <w:color w:val="000000"/>
                <w:sz w:val="22"/>
              </w:rPr>
              <w:t>643</w:t>
            </w:r>
          </w:p>
        </w:tc>
        <w:tc>
          <w:tcPr>
            <w:tcW w:w="1059" w:type="pct"/>
            <w:vAlign w:val="bottom"/>
          </w:tcPr>
          <w:p w:rsidR="00B81F04" w:rsidRPr="007533A7" w:rsidRDefault="00B81F04" w:rsidP="00B81F04">
            <w:pPr>
              <w:jc w:val="center"/>
              <w:rPr>
                <w:color w:val="000000"/>
                <w:sz w:val="22"/>
              </w:rPr>
            </w:pPr>
            <w:r w:rsidRPr="007533A7">
              <w:rPr>
                <w:rFonts w:hint="eastAsia"/>
                <w:color w:val="000000"/>
                <w:sz w:val="22"/>
              </w:rPr>
              <w:t>671</w:t>
            </w:r>
          </w:p>
        </w:tc>
        <w:tc>
          <w:tcPr>
            <w:tcW w:w="909" w:type="pct"/>
            <w:vAlign w:val="bottom"/>
          </w:tcPr>
          <w:p w:rsidR="00B81F04" w:rsidRPr="007533A7" w:rsidRDefault="00B81F04" w:rsidP="00B81F04">
            <w:pPr>
              <w:jc w:val="center"/>
              <w:rPr>
                <w:color w:val="000000"/>
                <w:sz w:val="22"/>
              </w:rPr>
            </w:pPr>
            <w:r w:rsidRPr="007533A7">
              <w:rPr>
                <w:rFonts w:hint="eastAsia"/>
                <w:color w:val="000000"/>
                <w:sz w:val="22"/>
              </w:rPr>
              <w:t>1566</w:t>
            </w:r>
          </w:p>
        </w:tc>
        <w:tc>
          <w:tcPr>
            <w:tcW w:w="1059" w:type="pct"/>
            <w:vAlign w:val="bottom"/>
          </w:tcPr>
          <w:p w:rsidR="00B81F04" w:rsidRPr="007533A7" w:rsidRDefault="00B81F04" w:rsidP="00B81F04">
            <w:pPr>
              <w:jc w:val="center"/>
              <w:rPr>
                <w:color w:val="000000"/>
                <w:sz w:val="22"/>
              </w:rPr>
            </w:pPr>
            <w:r w:rsidRPr="007533A7">
              <w:rPr>
                <w:rFonts w:hint="eastAsia"/>
                <w:color w:val="000000"/>
                <w:sz w:val="22"/>
              </w:rPr>
              <w:t>104.35</w:t>
            </w:r>
          </w:p>
        </w:tc>
        <w:tc>
          <w:tcPr>
            <w:tcW w:w="909" w:type="pct"/>
            <w:vAlign w:val="bottom"/>
          </w:tcPr>
          <w:p w:rsidR="00B81F04" w:rsidRPr="007533A7" w:rsidRDefault="00B81F04" w:rsidP="00B81F04">
            <w:pPr>
              <w:jc w:val="center"/>
              <w:rPr>
                <w:color w:val="000000"/>
                <w:sz w:val="22"/>
              </w:rPr>
            </w:pPr>
            <w:r w:rsidRPr="007533A7">
              <w:rPr>
                <w:rFonts w:hint="eastAsia"/>
                <w:color w:val="000000"/>
                <w:sz w:val="22"/>
              </w:rPr>
              <w:t>243.55</w:t>
            </w:r>
          </w:p>
        </w:tc>
      </w:tr>
      <w:tr w:rsidR="00B81F04" w:rsidRPr="007533A7" w:rsidTr="00B81F04">
        <w:tc>
          <w:tcPr>
            <w:tcW w:w="457" w:type="pct"/>
            <w:vAlign w:val="bottom"/>
          </w:tcPr>
          <w:p w:rsidR="00B81F04" w:rsidRPr="007533A7" w:rsidRDefault="00B81F04" w:rsidP="00B81F04">
            <w:pPr>
              <w:jc w:val="center"/>
              <w:rPr>
                <w:color w:val="000000"/>
                <w:sz w:val="22"/>
              </w:rPr>
            </w:pPr>
            <w:r w:rsidRPr="007533A7">
              <w:rPr>
                <w:rFonts w:hint="eastAsia"/>
                <w:color w:val="000000"/>
                <w:sz w:val="22"/>
              </w:rPr>
              <w:t>8</w:t>
            </w:r>
          </w:p>
        </w:tc>
        <w:tc>
          <w:tcPr>
            <w:tcW w:w="607" w:type="pct"/>
            <w:vAlign w:val="bottom"/>
          </w:tcPr>
          <w:p w:rsidR="00B81F04" w:rsidRPr="007533A7" w:rsidRDefault="00B81F04" w:rsidP="00B81F04">
            <w:pPr>
              <w:jc w:val="center"/>
              <w:rPr>
                <w:color w:val="000000"/>
                <w:sz w:val="22"/>
              </w:rPr>
            </w:pPr>
            <w:r w:rsidRPr="007533A7">
              <w:rPr>
                <w:rFonts w:hint="eastAsia"/>
                <w:color w:val="000000"/>
                <w:sz w:val="22"/>
              </w:rPr>
              <w:t>763</w:t>
            </w:r>
          </w:p>
        </w:tc>
        <w:tc>
          <w:tcPr>
            <w:tcW w:w="1059" w:type="pct"/>
            <w:vAlign w:val="bottom"/>
          </w:tcPr>
          <w:p w:rsidR="00B81F04" w:rsidRPr="007533A7" w:rsidRDefault="00B81F04" w:rsidP="00B81F04">
            <w:pPr>
              <w:jc w:val="center"/>
              <w:rPr>
                <w:color w:val="000000"/>
                <w:sz w:val="22"/>
              </w:rPr>
            </w:pPr>
            <w:r w:rsidRPr="007533A7">
              <w:rPr>
                <w:rFonts w:hint="eastAsia"/>
                <w:color w:val="000000"/>
                <w:sz w:val="22"/>
              </w:rPr>
              <w:t>780</w:t>
            </w:r>
          </w:p>
        </w:tc>
        <w:tc>
          <w:tcPr>
            <w:tcW w:w="909" w:type="pct"/>
            <w:vAlign w:val="bottom"/>
          </w:tcPr>
          <w:p w:rsidR="00B81F04" w:rsidRPr="007533A7" w:rsidRDefault="00B81F04" w:rsidP="00B81F04">
            <w:pPr>
              <w:jc w:val="center"/>
              <w:rPr>
                <w:color w:val="000000"/>
                <w:sz w:val="22"/>
              </w:rPr>
            </w:pPr>
            <w:r w:rsidRPr="007533A7">
              <w:rPr>
                <w:rFonts w:hint="eastAsia"/>
                <w:color w:val="000000"/>
                <w:sz w:val="22"/>
              </w:rPr>
              <w:t>1789</w:t>
            </w:r>
          </w:p>
        </w:tc>
        <w:tc>
          <w:tcPr>
            <w:tcW w:w="1059" w:type="pct"/>
            <w:vAlign w:val="bottom"/>
          </w:tcPr>
          <w:p w:rsidR="00B81F04" w:rsidRPr="007533A7" w:rsidRDefault="00B81F04" w:rsidP="00B81F04">
            <w:pPr>
              <w:jc w:val="center"/>
              <w:rPr>
                <w:color w:val="000000"/>
                <w:sz w:val="22"/>
              </w:rPr>
            </w:pPr>
            <w:r w:rsidRPr="007533A7">
              <w:rPr>
                <w:rFonts w:hint="eastAsia"/>
                <w:color w:val="000000"/>
                <w:sz w:val="22"/>
              </w:rPr>
              <w:t>102.23</w:t>
            </w:r>
          </w:p>
        </w:tc>
        <w:tc>
          <w:tcPr>
            <w:tcW w:w="909" w:type="pct"/>
            <w:vAlign w:val="bottom"/>
          </w:tcPr>
          <w:p w:rsidR="00B81F04" w:rsidRPr="007533A7" w:rsidRDefault="00B81F04" w:rsidP="00B81F04">
            <w:pPr>
              <w:jc w:val="center"/>
              <w:rPr>
                <w:color w:val="000000"/>
                <w:sz w:val="22"/>
              </w:rPr>
            </w:pPr>
            <w:r w:rsidRPr="007533A7">
              <w:rPr>
                <w:rFonts w:hint="eastAsia"/>
                <w:color w:val="000000"/>
                <w:sz w:val="22"/>
              </w:rPr>
              <w:t>234.47</w:t>
            </w:r>
          </w:p>
        </w:tc>
      </w:tr>
      <w:tr w:rsidR="00B81F04" w:rsidRPr="007533A7" w:rsidTr="00B81F04">
        <w:tc>
          <w:tcPr>
            <w:tcW w:w="457" w:type="pct"/>
            <w:vAlign w:val="bottom"/>
          </w:tcPr>
          <w:p w:rsidR="00B81F04" w:rsidRPr="007533A7" w:rsidRDefault="00B81F04" w:rsidP="00B81F04">
            <w:pPr>
              <w:jc w:val="center"/>
              <w:rPr>
                <w:color w:val="000000"/>
                <w:sz w:val="22"/>
              </w:rPr>
            </w:pPr>
            <w:r w:rsidRPr="007533A7">
              <w:rPr>
                <w:rFonts w:hint="eastAsia"/>
                <w:color w:val="000000"/>
                <w:sz w:val="22"/>
              </w:rPr>
              <w:t>9</w:t>
            </w:r>
          </w:p>
        </w:tc>
        <w:tc>
          <w:tcPr>
            <w:tcW w:w="607" w:type="pct"/>
            <w:vAlign w:val="bottom"/>
          </w:tcPr>
          <w:p w:rsidR="00B81F04" w:rsidRPr="007533A7" w:rsidRDefault="00B81F04" w:rsidP="00B81F04">
            <w:pPr>
              <w:jc w:val="center"/>
              <w:rPr>
                <w:color w:val="000000"/>
                <w:sz w:val="22"/>
              </w:rPr>
            </w:pPr>
            <w:r w:rsidRPr="007533A7">
              <w:rPr>
                <w:rFonts w:hint="eastAsia"/>
                <w:color w:val="000000"/>
                <w:sz w:val="22"/>
              </w:rPr>
              <w:t>1132</w:t>
            </w:r>
          </w:p>
        </w:tc>
        <w:tc>
          <w:tcPr>
            <w:tcW w:w="1059" w:type="pct"/>
            <w:vAlign w:val="bottom"/>
          </w:tcPr>
          <w:p w:rsidR="00B81F04" w:rsidRPr="007533A7" w:rsidRDefault="00B81F04" w:rsidP="00B81F04">
            <w:pPr>
              <w:jc w:val="center"/>
              <w:rPr>
                <w:color w:val="000000"/>
                <w:sz w:val="22"/>
              </w:rPr>
            </w:pPr>
            <w:r w:rsidRPr="007533A7">
              <w:rPr>
                <w:rFonts w:hint="eastAsia"/>
                <w:color w:val="000000"/>
                <w:sz w:val="22"/>
              </w:rPr>
              <w:t>1150</w:t>
            </w:r>
          </w:p>
        </w:tc>
        <w:tc>
          <w:tcPr>
            <w:tcW w:w="909" w:type="pct"/>
            <w:vAlign w:val="bottom"/>
          </w:tcPr>
          <w:p w:rsidR="00B81F04" w:rsidRPr="007533A7" w:rsidRDefault="00B81F04" w:rsidP="00B81F04">
            <w:pPr>
              <w:jc w:val="center"/>
              <w:rPr>
                <w:color w:val="000000"/>
                <w:sz w:val="22"/>
              </w:rPr>
            </w:pPr>
            <w:r w:rsidRPr="007533A7">
              <w:rPr>
                <w:rFonts w:hint="eastAsia"/>
                <w:color w:val="000000"/>
                <w:sz w:val="22"/>
              </w:rPr>
              <w:t>1401</w:t>
            </w:r>
          </w:p>
        </w:tc>
        <w:tc>
          <w:tcPr>
            <w:tcW w:w="1059" w:type="pct"/>
            <w:vAlign w:val="bottom"/>
          </w:tcPr>
          <w:p w:rsidR="00B81F04" w:rsidRPr="007533A7" w:rsidRDefault="00B81F04" w:rsidP="00B81F04">
            <w:pPr>
              <w:jc w:val="center"/>
              <w:rPr>
                <w:color w:val="000000"/>
                <w:sz w:val="22"/>
              </w:rPr>
            </w:pPr>
            <w:r w:rsidRPr="007533A7">
              <w:rPr>
                <w:rFonts w:hint="eastAsia"/>
                <w:color w:val="000000"/>
                <w:sz w:val="22"/>
              </w:rPr>
              <w:t>101.59</w:t>
            </w:r>
          </w:p>
        </w:tc>
        <w:tc>
          <w:tcPr>
            <w:tcW w:w="909" w:type="pct"/>
            <w:vAlign w:val="bottom"/>
          </w:tcPr>
          <w:p w:rsidR="00B81F04" w:rsidRPr="007533A7" w:rsidRDefault="00B81F04" w:rsidP="00B81F04">
            <w:pPr>
              <w:jc w:val="center"/>
              <w:rPr>
                <w:color w:val="000000"/>
                <w:sz w:val="22"/>
              </w:rPr>
            </w:pPr>
            <w:r w:rsidRPr="007533A7">
              <w:rPr>
                <w:rFonts w:hint="eastAsia"/>
                <w:color w:val="000000"/>
                <w:sz w:val="22"/>
              </w:rPr>
              <w:t>123.76</w:t>
            </w:r>
          </w:p>
        </w:tc>
      </w:tr>
      <w:tr w:rsidR="00B81F04" w:rsidRPr="007533A7" w:rsidTr="00B81F04">
        <w:tc>
          <w:tcPr>
            <w:tcW w:w="457" w:type="pct"/>
            <w:vAlign w:val="bottom"/>
          </w:tcPr>
          <w:p w:rsidR="00B81F04" w:rsidRPr="007533A7" w:rsidRDefault="00B81F04" w:rsidP="00B81F04">
            <w:pPr>
              <w:jc w:val="center"/>
              <w:rPr>
                <w:color w:val="000000"/>
                <w:sz w:val="22"/>
              </w:rPr>
            </w:pPr>
            <w:r w:rsidRPr="007533A7">
              <w:rPr>
                <w:rFonts w:hint="eastAsia"/>
                <w:color w:val="000000"/>
                <w:sz w:val="22"/>
              </w:rPr>
              <w:t>10</w:t>
            </w:r>
          </w:p>
        </w:tc>
        <w:tc>
          <w:tcPr>
            <w:tcW w:w="607" w:type="pct"/>
            <w:vAlign w:val="bottom"/>
          </w:tcPr>
          <w:p w:rsidR="00B81F04" w:rsidRPr="007533A7" w:rsidRDefault="00B81F04" w:rsidP="00B81F04">
            <w:pPr>
              <w:jc w:val="center"/>
              <w:rPr>
                <w:color w:val="000000"/>
                <w:sz w:val="22"/>
              </w:rPr>
            </w:pPr>
            <w:r w:rsidRPr="007533A7">
              <w:rPr>
                <w:rFonts w:hint="eastAsia"/>
                <w:color w:val="000000"/>
                <w:sz w:val="22"/>
              </w:rPr>
              <w:t>1029</w:t>
            </w:r>
          </w:p>
        </w:tc>
        <w:tc>
          <w:tcPr>
            <w:tcW w:w="1059" w:type="pct"/>
            <w:vAlign w:val="bottom"/>
          </w:tcPr>
          <w:p w:rsidR="00B81F04" w:rsidRPr="007533A7" w:rsidRDefault="00B81F04" w:rsidP="00B81F04">
            <w:pPr>
              <w:jc w:val="center"/>
              <w:rPr>
                <w:color w:val="000000"/>
                <w:sz w:val="22"/>
              </w:rPr>
            </w:pPr>
            <w:r w:rsidRPr="007533A7">
              <w:rPr>
                <w:rFonts w:hint="eastAsia"/>
                <w:color w:val="000000"/>
                <w:sz w:val="22"/>
              </w:rPr>
              <w:t>1064</w:t>
            </w:r>
          </w:p>
        </w:tc>
        <w:tc>
          <w:tcPr>
            <w:tcW w:w="909" w:type="pct"/>
            <w:vAlign w:val="bottom"/>
          </w:tcPr>
          <w:p w:rsidR="00B81F04" w:rsidRPr="007533A7" w:rsidRDefault="00B81F04" w:rsidP="00B81F04">
            <w:pPr>
              <w:jc w:val="center"/>
              <w:rPr>
                <w:color w:val="000000"/>
                <w:sz w:val="22"/>
              </w:rPr>
            </w:pPr>
            <w:r w:rsidRPr="007533A7">
              <w:rPr>
                <w:rFonts w:hint="eastAsia"/>
                <w:color w:val="000000"/>
                <w:sz w:val="22"/>
              </w:rPr>
              <w:t>723</w:t>
            </w:r>
          </w:p>
        </w:tc>
        <w:tc>
          <w:tcPr>
            <w:tcW w:w="1059" w:type="pct"/>
            <w:vAlign w:val="bottom"/>
          </w:tcPr>
          <w:p w:rsidR="00B81F04" w:rsidRPr="007533A7" w:rsidRDefault="00B81F04" w:rsidP="00B81F04">
            <w:pPr>
              <w:jc w:val="center"/>
              <w:rPr>
                <w:color w:val="000000"/>
                <w:sz w:val="22"/>
              </w:rPr>
            </w:pPr>
            <w:r w:rsidRPr="007533A7">
              <w:rPr>
                <w:rFonts w:hint="eastAsia"/>
                <w:color w:val="000000"/>
                <w:sz w:val="22"/>
              </w:rPr>
              <w:t>103.40</w:t>
            </w:r>
          </w:p>
        </w:tc>
        <w:tc>
          <w:tcPr>
            <w:tcW w:w="909" w:type="pct"/>
            <w:vAlign w:val="bottom"/>
          </w:tcPr>
          <w:p w:rsidR="00B81F04" w:rsidRPr="007533A7" w:rsidRDefault="00B81F04" w:rsidP="00B81F04">
            <w:pPr>
              <w:jc w:val="center"/>
              <w:rPr>
                <w:color w:val="000000"/>
                <w:sz w:val="22"/>
              </w:rPr>
            </w:pPr>
            <w:r w:rsidRPr="007533A7">
              <w:rPr>
                <w:rFonts w:hint="eastAsia"/>
                <w:color w:val="000000"/>
                <w:sz w:val="22"/>
              </w:rPr>
              <w:t>70.26</w:t>
            </w:r>
          </w:p>
        </w:tc>
      </w:tr>
    </w:tbl>
    <w:p w:rsidR="007540D2" w:rsidRPr="007533A7" w:rsidRDefault="00B81F04" w:rsidP="008741E8">
      <w:pPr>
        <w:pStyle w:val="af"/>
        <w:ind w:firstLineChars="150" w:firstLine="315"/>
        <w:rPr>
          <w:rFonts w:ascii="Times New Roman"/>
        </w:rPr>
      </w:pPr>
      <w:r w:rsidRPr="007533A7">
        <w:rPr>
          <w:rFonts w:ascii="Times New Roman" w:hint="eastAsia"/>
        </w:rPr>
        <w:t>由表</w:t>
      </w:r>
      <w:r w:rsidR="00E6062E" w:rsidRPr="007533A7">
        <w:rPr>
          <w:rFonts w:ascii="Times New Roman"/>
        </w:rPr>
        <w:t>3</w:t>
      </w:r>
      <w:r w:rsidRPr="007533A7">
        <w:rPr>
          <w:rFonts w:ascii="Times New Roman" w:hint="eastAsia"/>
        </w:rPr>
        <w:t>可知</w:t>
      </w:r>
      <w:r w:rsidRPr="007533A7">
        <w:rPr>
          <w:rFonts w:ascii="Times New Roman"/>
        </w:rPr>
        <w:t>，间羟基联苯联苯法海藻酸</w:t>
      </w:r>
      <w:r w:rsidRPr="007533A7">
        <w:rPr>
          <w:rFonts w:ascii="Times New Roman" w:hint="eastAsia"/>
        </w:rPr>
        <w:t>回收</w:t>
      </w:r>
      <w:r w:rsidRPr="007533A7">
        <w:rPr>
          <w:rFonts w:ascii="Times New Roman"/>
        </w:rPr>
        <w:t>率在</w:t>
      </w:r>
      <w:r w:rsidRPr="007533A7">
        <w:rPr>
          <w:rFonts w:ascii="Times New Roman"/>
        </w:rPr>
        <w:t>92.77%~112.31%</w:t>
      </w:r>
      <w:r w:rsidRPr="007533A7">
        <w:rPr>
          <w:rFonts w:ascii="Times New Roman"/>
        </w:rPr>
        <w:t>之间，</w:t>
      </w:r>
      <w:r w:rsidR="00B17E84">
        <w:rPr>
          <w:rFonts w:ascii="Times New Roman" w:hint="eastAsia"/>
        </w:rPr>
        <w:t>相对较稳定</w:t>
      </w:r>
      <w:r w:rsidRPr="007533A7">
        <w:rPr>
          <w:rFonts w:ascii="Times New Roman" w:hint="eastAsia"/>
        </w:rPr>
        <w:t>；</w:t>
      </w:r>
      <w:r w:rsidR="008741E8" w:rsidRPr="007533A7">
        <w:rPr>
          <w:rFonts w:ascii="Times New Roman" w:hint="eastAsia"/>
        </w:rPr>
        <w:t>硫酸咔唑</w:t>
      </w:r>
      <w:r w:rsidR="008741E8" w:rsidRPr="007533A7">
        <w:rPr>
          <w:rFonts w:ascii="Times New Roman"/>
        </w:rPr>
        <w:t>法海藻酸回收率在</w:t>
      </w:r>
      <w:r w:rsidR="008741E8" w:rsidRPr="007533A7">
        <w:rPr>
          <w:rFonts w:ascii="Times New Roman" w:hint="eastAsia"/>
        </w:rPr>
        <w:t>54.69</w:t>
      </w:r>
      <w:r w:rsidR="008741E8" w:rsidRPr="007533A7">
        <w:rPr>
          <w:rFonts w:ascii="Times New Roman"/>
        </w:rPr>
        <w:t>%~243.35%</w:t>
      </w:r>
      <w:r w:rsidR="008741E8" w:rsidRPr="007533A7">
        <w:rPr>
          <w:rFonts w:ascii="Times New Roman"/>
        </w:rPr>
        <w:t>之间</w:t>
      </w:r>
      <w:r w:rsidR="008741E8" w:rsidRPr="007533A7">
        <w:rPr>
          <w:rFonts w:ascii="Times New Roman" w:hint="eastAsia"/>
        </w:rPr>
        <w:t>，</w:t>
      </w:r>
      <w:r w:rsidR="00B17E84">
        <w:rPr>
          <w:rFonts w:ascii="Times New Roman" w:hint="eastAsia"/>
        </w:rPr>
        <w:t>变化较大。</w:t>
      </w:r>
      <w:r w:rsidR="008741E8" w:rsidRPr="007533A7">
        <w:rPr>
          <w:rFonts w:ascii="Times New Roman"/>
        </w:rPr>
        <w:t>因此</w:t>
      </w:r>
      <w:r w:rsidR="00B17E84">
        <w:rPr>
          <w:rFonts w:ascii="Times New Roman"/>
        </w:rPr>
        <w:t>本标准选择</w:t>
      </w:r>
      <w:r w:rsidR="008741E8" w:rsidRPr="007533A7">
        <w:rPr>
          <w:rFonts w:ascii="Times New Roman" w:hint="eastAsia"/>
        </w:rPr>
        <w:t>间羟基联苯</w:t>
      </w:r>
      <w:r w:rsidR="008741E8" w:rsidRPr="007533A7">
        <w:rPr>
          <w:rFonts w:ascii="Times New Roman"/>
        </w:rPr>
        <w:t>法</w:t>
      </w:r>
      <w:r w:rsidR="00B17E84">
        <w:rPr>
          <w:rFonts w:ascii="Times New Roman" w:hint="eastAsia"/>
        </w:rPr>
        <w:t>测定</w:t>
      </w:r>
      <w:r w:rsidR="008741E8" w:rsidRPr="007533A7">
        <w:rPr>
          <w:rFonts w:ascii="Times New Roman"/>
        </w:rPr>
        <w:t>磷铵中</w:t>
      </w:r>
      <w:r w:rsidR="00B17E84">
        <w:rPr>
          <w:rFonts w:ascii="Times New Roman"/>
        </w:rPr>
        <w:t>的</w:t>
      </w:r>
      <w:r w:rsidR="008741E8" w:rsidRPr="007533A7">
        <w:rPr>
          <w:rFonts w:ascii="Times New Roman"/>
        </w:rPr>
        <w:t>海藻酸含量。</w:t>
      </w:r>
    </w:p>
    <w:p w:rsidR="00470770" w:rsidRPr="007533A7" w:rsidRDefault="008741E8" w:rsidP="008741E8">
      <w:pPr>
        <w:pStyle w:val="af"/>
        <w:ind w:firstLineChars="150" w:firstLine="315"/>
        <w:rPr>
          <w:rFonts w:ascii="Times New Roman"/>
        </w:rPr>
      </w:pPr>
      <w:r w:rsidRPr="007533A7">
        <w:rPr>
          <w:rFonts w:ascii="Times New Roman" w:hint="eastAsia"/>
        </w:rPr>
        <w:t>以下主要</w:t>
      </w:r>
      <w:r w:rsidRPr="007533A7">
        <w:rPr>
          <w:rFonts w:ascii="Times New Roman"/>
        </w:rPr>
        <w:t>用间羟基联苯法对生产的海藻酸磷铵进行了精密度试验和进一步</w:t>
      </w:r>
      <w:r w:rsidRPr="007533A7">
        <w:rPr>
          <w:rFonts w:ascii="Times New Roman" w:hint="eastAsia"/>
        </w:rPr>
        <w:t>的</w:t>
      </w:r>
      <w:r w:rsidRPr="007533A7">
        <w:rPr>
          <w:rFonts w:ascii="Times New Roman"/>
        </w:rPr>
        <w:t>回收率试验。</w:t>
      </w:r>
    </w:p>
    <w:p w:rsidR="000C5286" w:rsidRPr="007533A7" w:rsidRDefault="000C5286" w:rsidP="000C5286">
      <w:pPr>
        <w:adjustRightInd w:val="0"/>
        <w:snapToGrid w:val="0"/>
        <w:spacing w:line="300" w:lineRule="auto"/>
        <w:rPr>
          <w:rFonts w:ascii="Times New Roman" w:hAnsi="Times New Roman" w:cs="Times New Roman"/>
        </w:rPr>
      </w:pPr>
      <w:r w:rsidRPr="007533A7">
        <w:rPr>
          <w:rFonts w:ascii="Times New Roman" w:hAnsi="Times New Roman" w:cs="Times New Roman"/>
        </w:rPr>
        <w:t>1.</w:t>
      </w:r>
      <w:r w:rsidR="008741E8" w:rsidRPr="007533A7">
        <w:rPr>
          <w:rFonts w:ascii="Times New Roman" w:hAnsi="Times New Roman" w:cs="Times New Roman"/>
        </w:rPr>
        <w:t>2</w:t>
      </w:r>
      <w:r w:rsidRPr="007533A7">
        <w:rPr>
          <w:rFonts w:ascii="Times New Roman" w:hAnsi="Times New Roman" w:cs="Times New Roman"/>
        </w:rPr>
        <w:t xml:space="preserve"> </w:t>
      </w:r>
      <w:r w:rsidRPr="007533A7">
        <w:rPr>
          <w:rFonts w:ascii="Times New Roman" w:hAnsi="Times New Roman" w:cs="Times New Roman"/>
        </w:rPr>
        <w:t>精密度试验</w:t>
      </w:r>
    </w:p>
    <w:p w:rsidR="000C5286" w:rsidRPr="007533A7" w:rsidRDefault="000C5286" w:rsidP="000C5286">
      <w:pPr>
        <w:rPr>
          <w:rFonts w:ascii="Times New Roman" w:hAnsi="Times New Roman" w:cs="Times New Roman"/>
        </w:rPr>
      </w:pPr>
      <w:r w:rsidRPr="007533A7">
        <w:rPr>
          <w:rFonts w:ascii="Times New Roman" w:hAnsi="Times New Roman" w:cs="Times New Roman"/>
        </w:rPr>
        <w:t>1.</w:t>
      </w:r>
      <w:r w:rsidR="008741E8" w:rsidRPr="007533A7">
        <w:rPr>
          <w:rFonts w:ascii="Times New Roman" w:hAnsi="Times New Roman" w:cs="Times New Roman"/>
        </w:rPr>
        <w:t>2</w:t>
      </w:r>
      <w:r w:rsidRPr="007533A7">
        <w:rPr>
          <w:rFonts w:ascii="Times New Roman" w:hAnsi="Times New Roman" w:cs="Times New Roman"/>
        </w:rPr>
        <w:t>.1</w:t>
      </w:r>
      <w:bookmarkStart w:id="9" w:name="OLE_LINK53"/>
      <w:bookmarkStart w:id="10" w:name="OLE_LINK54"/>
      <w:r w:rsidRPr="007533A7">
        <w:rPr>
          <w:rFonts w:ascii="Times New Roman" w:hAnsi="Times New Roman" w:cs="Times New Roman"/>
        </w:rPr>
        <w:t>对</w:t>
      </w:r>
      <w:r w:rsidR="00331EE9" w:rsidRPr="007533A7">
        <w:rPr>
          <w:rFonts w:ascii="Times New Roman" w:hAnsi="Times New Roman" w:cs="Times New Roman" w:hint="eastAsia"/>
        </w:rPr>
        <w:t>编号</w:t>
      </w:r>
      <w:r w:rsidR="00F466CB" w:rsidRPr="007533A7">
        <w:rPr>
          <w:rFonts w:ascii="Times New Roman" w:hAnsi="Times New Roman" w:cs="Times New Roman" w:hint="eastAsia"/>
        </w:rPr>
        <w:t>20170</w:t>
      </w:r>
      <w:r w:rsidR="00F466CB" w:rsidRPr="007533A7">
        <w:rPr>
          <w:rFonts w:ascii="Times New Roman" w:hAnsi="Times New Roman" w:cs="Times New Roman"/>
        </w:rPr>
        <w:t>7</w:t>
      </w:r>
      <w:r w:rsidR="00F466CB" w:rsidRPr="007533A7">
        <w:rPr>
          <w:rFonts w:ascii="Times New Roman" w:hAnsi="Times New Roman" w:cs="Times New Roman" w:hint="eastAsia"/>
        </w:rPr>
        <w:t>25</w:t>
      </w:r>
      <w:r w:rsidRPr="007533A7">
        <w:rPr>
          <w:rFonts w:ascii="Times New Roman" w:hAnsi="Times New Roman" w:cs="Times New Roman"/>
        </w:rPr>
        <w:t>产品进行精密度测定，结果见表</w:t>
      </w:r>
      <w:r w:rsidR="008741E8" w:rsidRPr="007533A7">
        <w:rPr>
          <w:rFonts w:ascii="Times New Roman" w:hAnsi="Times New Roman" w:cs="Times New Roman"/>
        </w:rPr>
        <w:t>4</w:t>
      </w:r>
      <w:r w:rsidR="008741E8" w:rsidRPr="007533A7">
        <w:rPr>
          <w:rFonts w:ascii="Times New Roman" w:hAnsi="Times New Roman" w:cs="Times New Roman" w:hint="eastAsia"/>
        </w:rPr>
        <w:t>。</w:t>
      </w:r>
    </w:p>
    <w:p w:rsidR="000C5286" w:rsidRPr="007533A7" w:rsidRDefault="000C5286" w:rsidP="00B41646">
      <w:pPr>
        <w:adjustRightInd w:val="0"/>
        <w:snapToGrid w:val="0"/>
        <w:spacing w:beforeLines="50" w:before="156" w:line="300" w:lineRule="auto"/>
        <w:jc w:val="center"/>
        <w:rPr>
          <w:rFonts w:ascii="Times New Roman" w:hAnsi="Times New Roman" w:cs="Times New Roman"/>
        </w:rPr>
      </w:pPr>
      <w:bookmarkStart w:id="11" w:name="OLE_LINK37"/>
      <w:bookmarkStart w:id="12" w:name="OLE_LINK38"/>
      <w:bookmarkEnd w:id="9"/>
      <w:bookmarkEnd w:id="10"/>
      <w:r w:rsidRPr="007533A7">
        <w:rPr>
          <w:rFonts w:ascii="Times New Roman" w:hAnsi="Times New Roman" w:cs="Times New Roman"/>
        </w:rPr>
        <w:lastRenderedPageBreak/>
        <w:t>表</w:t>
      </w:r>
      <w:r w:rsidR="008741E8" w:rsidRPr="007533A7">
        <w:rPr>
          <w:rFonts w:ascii="Times New Roman" w:hAnsi="Times New Roman" w:cs="Times New Roman"/>
        </w:rPr>
        <w:t>4</w:t>
      </w:r>
      <w:r w:rsidRPr="007533A7">
        <w:rPr>
          <w:rFonts w:ascii="Times New Roman" w:hAnsi="Times New Roman" w:cs="Times New Roman"/>
        </w:rPr>
        <w:t xml:space="preserve">  </w:t>
      </w:r>
      <w:r w:rsidRPr="007533A7">
        <w:rPr>
          <w:rFonts w:ascii="Times New Roman" w:hAnsi="Times New Roman" w:cs="Times New Roman"/>
        </w:rPr>
        <w:t>精密度测定结果</w:t>
      </w:r>
    </w:p>
    <w:tbl>
      <w:tblPr>
        <w:tblStyle w:val="ae"/>
        <w:tblW w:w="5000" w:type="pct"/>
        <w:tblLook w:val="04A0" w:firstRow="1" w:lastRow="0" w:firstColumn="1" w:lastColumn="0" w:noHBand="0" w:noVBand="1"/>
      </w:tblPr>
      <w:tblGrid>
        <w:gridCol w:w="843"/>
        <w:gridCol w:w="1908"/>
        <w:gridCol w:w="1399"/>
        <w:gridCol w:w="843"/>
        <w:gridCol w:w="1908"/>
        <w:gridCol w:w="1395"/>
      </w:tblGrid>
      <w:tr w:rsidR="008A54A8" w:rsidRPr="007533A7" w:rsidTr="00C0042C">
        <w:tc>
          <w:tcPr>
            <w:tcW w:w="508" w:type="pct"/>
            <w:vAlign w:val="center"/>
          </w:tcPr>
          <w:p w:rsidR="008A54A8" w:rsidRPr="007533A7" w:rsidRDefault="008A54A8" w:rsidP="00FC0D04">
            <w:pPr>
              <w:jc w:val="center"/>
              <w:rPr>
                <w:rFonts w:ascii="Times New Roman" w:hAnsi="Times New Roman" w:cs="Times New Roman"/>
              </w:rPr>
            </w:pPr>
            <w:r w:rsidRPr="007533A7">
              <w:rPr>
                <w:rFonts w:ascii="Times New Roman" w:hAnsi="Times New Roman" w:cs="Times New Roman"/>
              </w:rPr>
              <w:t>序号</w:t>
            </w:r>
          </w:p>
        </w:tc>
        <w:tc>
          <w:tcPr>
            <w:tcW w:w="1150" w:type="pct"/>
            <w:vAlign w:val="center"/>
          </w:tcPr>
          <w:p w:rsidR="008A54A8" w:rsidRPr="007533A7" w:rsidRDefault="00F466CB" w:rsidP="00F466CB">
            <w:pPr>
              <w:jc w:val="center"/>
              <w:rPr>
                <w:rFonts w:ascii="Times New Roman" w:hAnsi="Times New Roman" w:cs="Times New Roman"/>
              </w:rPr>
            </w:pPr>
            <w:r w:rsidRPr="007533A7">
              <w:rPr>
                <w:rFonts w:ascii="Times New Roman" w:hAnsi="Times New Roman" w:cs="Times New Roman" w:hint="eastAsia"/>
              </w:rPr>
              <w:t>海藻酸</w:t>
            </w:r>
            <w:r w:rsidR="003B60C0" w:rsidRPr="007533A7">
              <w:rPr>
                <w:rFonts w:ascii="Times New Roman" w:hAnsi="Times New Roman" w:cs="Times New Roman" w:hint="eastAsia"/>
              </w:rPr>
              <w:t>含量</w:t>
            </w:r>
            <w:r w:rsidR="003B60C0" w:rsidRPr="007533A7">
              <w:rPr>
                <w:rFonts w:ascii="Times New Roman" w:hAnsi="Times New Roman" w:cs="Times New Roman"/>
              </w:rPr>
              <w:t>%</w:t>
            </w:r>
          </w:p>
        </w:tc>
        <w:tc>
          <w:tcPr>
            <w:tcW w:w="843" w:type="pct"/>
            <w:vAlign w:val="center"/>
          </w:tcPr>
          <w:p w:rsidR="008A54A8" w:rsidRPr="007533A7" w:rsidRDefault="003B60C0" w:rsidP="00F466CB">
            <w:pPr>
              <w:jc w:val="center"/>
              <w:rPr>
                <w:rFonts w:ascii="Times New Roman" w:hAnsi="Times New Roman" w:cs="Times New Roman"/>
              </w:rPr>
            </w:pPr>
            <w:r w:rsidRPr="007533A7">
              <w:rPr>
                <w:rFonts w:ascii="Times New Roman" w:hAnsi="Times New Roman" w:cs="Times New Roman" w:hint="eastAsia"/>
              </w:rPr>
              <w:t>绝对</w:t>
            </w:r>
            <w:r w:rsidR="005E2281" w:rsidRPr="007533A7">
              <w:rPr>
                <w:rFonts w:ascii="Times New Roman" w:hAnsi="Times New Roman" w:cs="Times New Roman" w:hint="eastAsia"/>
              </w:rPr>
              <w:t>误差</w:t>
            </w:r>
          </w:p>
        </w:tc>
        <w:tc>
          <w:tcPr>
            <w:tcW w:w="508" w:type="pct"/>
            <w:vAlign w:val="center"/>
          </w:tcPr>
          <w:p w:rsidR="008A54A8" w:rsidRPr="007533A7" w:rsidRDefault="003B60C0" w:rsidP="00C0042C">
            <w:pPr>
              <w:jc w:val="center"/>
              <w:rPr>
                <w:rFonts w:ascii="Times New Roman" w:hAnsi="Times New Roman" w:cs="Times New Roman"/>
              </w:rPr>
            </w:pPr>
            <w:r w:rsidRPr="007533A7">
              <w:rPr>
                <w:rFonts w:ascii="Times New Roman" w:hAnsi="Times New Roman" w:cs="Times New Roman"/>
              </w:rPr>
              <w:t>序号</w:t>
            </w:r>
          </w:p>
        </w:tc>
        <w:tc>
          <w:tcPr>
            <w:tcW w:w="1150" w:type="pct"/>
            <w:vAlign w:val="center"/>
          </w:tcPr>
          <w:p w:rsidR="008A54A8" w:rsidRPr="007533A7" w:rsidRDefault="00F466CB" w:rsidP="00C0042C">
            <w:pPr>
              <w:jc w:val="center"/>
              <w:rPr>
                <w:rFonts w:ascii="Times New Roman" w:hAnsi="Times New Roman" w:cs="Times New Roman"/>
              </w:rPr>
            </w:pPr>
            <w:r w:rsidRPr="007533A7">
              <w:rPr>
                <w:rFonts w:ascii="Times New Roman" w:hAnsi="Times New Roman" w:cs="Times New Roman" w:hint="eastAsia"/>
              </w:rPr>
              <w:t>海藻酸</w:t>
            </w:r>
            <w:r w:rsidR="00331EE9" w:rsidRPr="007533A7">
              <w:rPr>
                <w:rFonts w:ascii="Times New Roman" w:hAnsi="Times New Roman" w:cs="Times New Roman" w:hint="eastAsia"/>
              </w:rPr>
              <w:t>含量</w:t>
            </w:r>
            <w:r w:rsidR="00331EE9" w:rsidRPr="007533A7">
              <w:rPr>
                <w:rFonts w:ascii="Times New Roman" w:hAnsi="Times New Roman" w:cs="Times New Roman"/>
              </w:rPr>
              <w:t>%</w:t>
            </w:r>
          </w:p>
        </w:tc>
        <w:tc>
          <w:tcPr>
            <w:tcW w:w="841" w:type="pct"/>
            <w:vAlign w:val="center"/>
          </w:tcPr>
          <w:p w:rsidR="008A54A8" w:rsidRPr="007533A7" w:rsidRDefault="005E2281" w:rsidP="00C0042C">
            <w:pPr>
              <w:jc w:val="center"/>
              <w:rPr>
                <w:rFonts w:ascii="Times New Roman" w:hAnsi="Times New Roman" w:cs="Times New Roman"/>
              </w:rPr>
            </w:pPr>
            <w:r w:rsidRPr="007533A7">
              <w:rPr>
                <w:rFonts w:ascii="Times New Roman" w:hAnsi="Times New Roman" w:cs="Times New Roman" w:hint="eastAsia"/>
              </w:rPr>
              <w:t>绝对误差</w:t>
            </w:r>
          </w:p>
        </w:tc>
      </w:tr>
      <w:tr w:rsidR="0083764C" w:rsidRPr="007533A7" w:rsidTr="00C32CB6">
        <w:tc>
          <w:tcPr>
            <w:tcW w:w="508" w:type="pct"/>
            <w:vAlign w:val="center"/>
          </w:tcPr>
          <w:p w:rsidR="0083764C" w:rsidRPr="007533A7" w:rsidRDefault="0083764C" w:rsidP="0083764C">
            <w:pPr>
              <w:jc w:val="center"/>
              <w:rPr>
                <w:rFonts w:ascii="Times New Roman" w:hAnsi="Times New Roman" w:cs="Times New Roman"/>
              </w:rPr>
            </w:pPr>
            <w:r w:rsidRPr="007533A7">
              <w:rPr>
                <w:rFonts w:ascii="Times New Roman" w:hAnsi="Times New Roman" w:cs="Times New Roman"/>
              </w:rPr>
              <w:t>1</w:t>
            </w:r>
          </w:p>
        </w:tc>
        <w:tc>
          <w:tcPr>
            <w:tcW w:w="1150" w:type="pct"/>
            <w:vAlign w:val="bottom"/>
          </w:tcPr>
          <w:p w:rsidR="0083764C" w:rsidRPr="007533A7" w:rsidRDefault="0083764C" w:rsidP="0083764C">
            <w:pPr>
              <w:widowControl/>
              <w:jc w:val="center"/>
              <w:rPr>
                <w:color w:val="000000"/>
                <w:sz w:val="22"/>
              </w:rPr>
            </w:pPr>
            <w:r w:rsidRPr="007533A7">
              <w:rPr>
                <w:rFonts w:hint="eastAsia"/>
                <w:color w:val="000000"/>
                <w:sz w:val="22"/>
              </w:rPr>
              <w:t>0.0776</w:t>
            </w:r>
          </w:p>
        </w:tc>
        <w:tc>
          <w:tcPr>
            <w:tcW w:w="843" w:type="pct"/>
            <w:vAlign w:val="bottom"/>
          </w:tcPr>
          <w:p w:rsidR="0083764C" w:rsidRPr="007533A7" w:rsidRDefault="0083764C" w:rsidP="0083764C">
            <w:pPr>
              <w:jc w:val="center"/>
              <w:rPr>
                <w:color w:val="000000"/>
                <w:sz w:val="22"/>
              </w:rPr>
            </w:pPr>
            <w:r w:rsidRPr="007533A7">
              <w:rPr>
                <w:rFonts w:hint="eastAsia"/>
                <w:color w:val="000000"/>
                <w:sz w:val="22"/>
              </w:rPr>
              <w:t>0.0016</w:t>
            </w:r>
          </w:p>
        </w:tc>
        <w:tc>
          <w:tcPr>
            <w:tcW w:w="508" w:type="pct"/>
            <w:vAlign w:val="center"/>
          </w:tcPr>
          <w:p w:rsidR="0083764C" w:rsidRPr="007533A7" w:rsidRDefault="0083764C" w:rsidP="0083764C">
            <w:pPr>
              <w:jc w:val="center"/>
              <w:rPr>
                <w:rFonts w:ascii="宋体" w:eastAsia="宋体" w:hAnsi="宋体" w:cs="宋体"/>
                <w:sz w:val="22"/>
              </w:rPr>
            </w:pPr>
            <w:r w:rsidRPr="007533A7">
              <w:rPr>
                <w:rFonts w:ascii="宋体" w:eastAsia="宋体" w:hAnsi="宋体" w:cs="宋体" w:hint="eastAsia"/>
                <w:sz w:val="22"/>
              </w:rPr>
              <w:t>11</w:t>
            </w:r>
          </w:p>
        </w:tc>
        <w:tc>
          <w:tcPr>
            <w:tcW w:w="1150" w:type="pct"/>
            <w:vAlign w:val="bottom"/>
          </w:tcPr>
          <w:p w:rsidR="0083764C" w:rsidRPr="007533A7" w:rsidRDefault="0083764C" w:rsidP="0083764C">
            <w:pPr>
              <w:widowControl/>
              <w:jc w:val="center"/>
              <w:rPr>
                <w:color w:val="000000"/>
                <w:sz w:val="22"/>
              </w:rPr>
            </w:pPr>
            <w:r w:rsidRPr="007533A7">
              <w:rPr>
                <w:rFonts w:hint="eastAsia"/>
                <w:color w:val="000000"/>
                <w:sz w:val="22"/>
              </w:rPr>
              <w:t>0.0756</w:t>
            </w:r>
          </w:p>
        </w:tc>
        <w:tc>
          <w:tcPr>
            <w:tcW w:w="841" w:type="pct"/>
            <w:vAlign w:val="bottom"/>
          </w:tcPr>
          <w:p w:rsidR="0083764C" w:rsidRPr="007533A7" w:rsidRDefault="0083764C" w:rsidP="0083764C">
            <w:pPr>
              <w:jc w:val="center"/>
              <w:rPr>
                <w:color w:val="000000"/>
                <w:sz w:val="22"/>
              </w:rPr>
            </w:pPr>
            <w:r w:rsidRPr="007533A7">
              <w:rPr>
                <w:rFonts w:hint="eastAsia"/>
                <w:color w:val="000000"/>
                <w:sz w:val="22"/>
              </w:rPr>
              <w:t>0.0004</w:t>
            </w:r>
          </w:p>
        </w:tc>
      </w:tr>
      <w:tr w:rsidR="0083764C" w:rsidRPr="007533A7" w:rsidTr="00C32CB6">
        <w:tc>
          <w:tcPr>
            <w:tcW w:w="508" w:type="pct"/>
            <w:vAlign w:val="center"/>
          </w:tcPr>
          <w:p w:rsidR="0083764C" w:rsidRPr="007533A7" w:rsidRDefault="0083764C" w:rsidP="0083764C">
            <w:pPr>
              <w:jc w:val="center"/>
              <w:rPr>
                <w:rFonts w:ascii="Times New Roman" w:hAnsi="Times New Roman" w:cs="Times New Roman"/>
              </w:rPr>
            </w:pPr>
            <w:r w:rsidRPr="007533A7">
              <w:rPr>
                <w:rFonts w:ascii="Times New Roman" w:hAnsi="Times New Roman" w:cs="Times New Roman"/>
              </w:rPr>
              <w:t>2</w:t>
            </w:r>
          </w:p>
        </w:tc>
        <w:tc>
          <w:tcPr>
            <w:tcW w:w="1150" w:type="pct"/>
            <w:vAlign w:val="bottom"/>
          </w:tcPr>
          <w:p w:rsidR="0083764C" w:rsidRPr="007533A7" w:rsidRDefault="0083764C" w:rsidP="0083764C">
            <w:pPr>
              <w:jc w:val="center"/>
              <w:rPr>
                <w:color w:val="000000"/>
                <w:sz w:val="22"/>
              </w:rPr>
            </w:pPr>
            <w:r w:rsidRPr="007533A7">
              <w:rPr>
                <w:rFonts w:hint="eastAsia"/>
                <w:color w:val="000000"/>
                <w:sz w:val="22"/>
              </w:rPr>
              <w:t>0.0775</w:t>
            </w:r>
          </w:p>
        </w:tc>
        <w:tc>
          <w:tcPr>
            <w:tcW w:w="843" w:type="pct"/>
            <w:vAlign w:val="bottom"/>
          </w:tcPr>
          <w:p w:rsidR="0083764C" w:rsidRPr="007533A7" w:rsidRDefault="0083764C" w:rsidP="0083764C">
            <w:pPr>
              <w:jc w:val="center"/>
              <w:rPr>
                <w:color w:val="000000"/>
                <w:sz w:val="22"/>
              </w:rPr>
            </w:pPr>
            <w:r w:rsidRPr="007533A7">
              <w:rPr>
                <w:rFonts w:hint="eastAsia"/>
                <w:color w:val="000000"/>
                <w:sz w:val="22"/>
              </w:rPr>
              <w:t>0.0015</w:t>
            </w:r>
          </w:p>
        </w:tc>
        <w:tc>
          <w:tcPr>
            <w:tcW w:w="508" w:type="pct"/>
            <w:vAlign w:val="center"/>
          </w:tcPr>
          <w:p w:rsidR="0083764C" w:rsidRPr="007533A7" w:rsidRDefault="0083764C" w:rsidP="0083764C">
            <w:pPr>
              <w:jc w:val="center"/>
              <w:rPr>
                <w:rFonts w:ascii="宋体" w:eastAsia="宋体" w:hAnsi="宋体" w:cs="宋体"/>
                <w:sz w:val="22"/>
              </w:rPr>
            </w:pPr>
            <w:r w:rsidRPr="007533A7">
              <w:rPr>
                <w:rFonts w:ascii="宋体" w:eastAsia="宋体" w:hAnsi="宋体" w:cs="宋体" w:hint="eastAsia"/>
                <w:sz w:val="22"/>
              </w:rPr>
              <w:t>12</w:t>
            </w:r>
          </w:p>
        </w:tc>
        <w:tc>
          <w:tcPr>
            <w:tcW w:w="1150" w:type="pct"/>
            <w:vAlign w:val="bottom"/>
          </w:tcPr>
          <w:p w:rsidR="0083764C" w:rsidRPr="007533A7" w:rsidRDefault="0083764C" w:rsidP="0083764C">
            <w:pPr>
              <w:jc w:val="center"/>
              <w:rPr>
                <w:color w:val="000000"/>
                <w:sz w:val="22"/>
              </w:rPr>
            </w:pPr>
            <w:r w:rsidRPr="007533A7">
              <w:rPr>
                <w:rFonts w:hint="eastAsia"/>
                <w:color w:val="000000"/>
                <w:sz w:val="22"/>
              </w:rPr>
              <w:t>0.0754</w:t>
            </w:r>
          </w:p>
        </w:tc>
        <w:tc>
          <w:tcPr>
            <w:tcW w:w="841" w:type="pct"/>
            <w:vAlign w:val="bottom"/>
          </w:tcPr>
          <w:p w:rsidR="0083764C" w:rsidRPr="007533A7" w:rsidRDefault="0083764C" w:rsidP="0083764C">
            <w:pPr>
              <w:jc w:val="center"/>
              <w:rPr>
                <w:color w:val="000000"/>
                <w:sz w:val="22"/>
              </w:rPr>
            </w:pPr>
            <w:r w:rsidRPr="007533A7">
              <w:rPr>
                <w:rFonts w:hint="eastAsia"/>
                <w:color w:val="000000"/>
                <w:sz w:val="22"/>
              </w:rPr>
              <w:t>0.0006</w:t>
            </w:r>
          </w:p>
        </w:tc>
      </w:tr>
      <w:tr w:rsidR="0083764C" w:rsidRPr="007533A7" w:rsidTr="00C32CB6">
        <w:tc>
          <w:tcPr>
            <w:tcW w:w="508" w:type="pct"/>
            <w:vAlign w:val="center"/>
          </w:tcPr>
          <w:p w:rsidR="0083764C" w:rsidRPr="007533A7" w:rsidRDefault="0083764C" w:rsidP="0083764C">
            <w:pPr>
              <w:jc w:val="center"/>
              <w:rPr>
                <w:rFonts w:ascii="Times New Roman" w:hAnsi="Times New Roman" w:cs="Times New Roman"/>
              </w:rPr>
            </w:pPr>
            <w:r w:rsidRPr="007533A7">
              <w:rPr>
                <w:rFonts w:ascii="Times New Roman" w:hAnsi="Times New Roman" w:cs="Times New Roman"/>
              </w:rPr>
              <w:t>3</w:t>
            </w:r>
          </w:p>
        </w:tc>
        <w:tc>
          <w:tcPr>
            <w:tcW w:w="1150" w:type="pct"/>
            <w:vAlign w:val="bottom"/>
          </w:tcPr>
          <w:p w:rsidR="0083764C" w:rsidRPr="007533A7" w:rsidRDefault="0083764C" w:rsidP="0083764C">
            <w:pPr>
              <w:jc w:val="center"/>
              <w:rPr>
                <w:color w:val="000000"/>
                <w:sz w:val="22"/>
              </w:rPr>
            </w:pPr>
            <w:r w:rsidRPr="007533A7">
              <w:rPr>
                <w:rFonts w:hint="eastAsia"/>
                <w:color w:val="000000"/>
                <w:sz w:val="22"/>
              </w:rPr>
              <w:t>0.0756</w:t>
            </w:r>
          </w:p>
        </w:tc>
        <w:tc>
          <w:tcPr>
            <w:tcW w:w="843" w:type="pct"/>
            <w:vAlign w:val="bottom"/>
          </w:tcPr>
          <w:p w:rsidR="0083764C" w:rsidRPr="007533A7" w:rsidRDefault="0083764C" w:rsidP="0083764C">
            <w:pPr>
              <w:jc w:val="center"/>
              <w:rPr>
                <w:color w:val="000000"/>
                <w:sz w:val="22"/>
              </w:rPr>
            </w:pPr>
            <w:r w:rsidRPr="007533A7">
              <w:rPr>
                <w:rFonts w:hint="eastAsia"/>
                <w:color w:val="000000"/>
                <w:sz w:val="22"/>
              </w:rPr>
              <w:t>0.0004</w:t>
            </w:r>
          </w:p>
        </w:tc>
        <w:tc>
          <w:tcPr>
            <w:tcW w:w="508" w:type="pct"/>
            <w:vAlign w:val="center"/>
          </w:tcPr>
          <w:p w:rsidR="0083764C" w:rsidRPr="007533A7" w:rsidRDefault="0083764C" w:rsidP="0083764C">
            <w:pPr>
              <w:jc w:val="center"/>
              <w:rPr>
                <w:rFonts w:ascii="宋体" w:eastAsia="宋体" w:hAnsi="宋体" w:cs="宋体"/>
                <w:sz w:val="22"/>
              </w:rPr>
            </w:pPr>
            <w:r w:rsidRPr="007533A7">
              <w:rPr>
                <w:rFonts w:ascii="宋体" w:eastAsia="宋体" w:hAnsi="宋体" w:cs="宋体" w:hint="eastAsia"/>
                <w:sz w:val="22"/>
              </w:rPr>
              <w:t>13</w:t>
            </w:r>
          </w:p>
        </w:tc>
        <w:tc>
          <w:tcPr>
            <w:tcW w:w="1150" w:type="pct"/>
            <w:vAlign w:val="bottom"/>
          </w:tcPr>
          <w:p w:rsidR="0083764C" w:rsidRPr="007533A7" w:rsidRDefault="0083764C" w:rsidP="0083764C">
            <w:pPr>
              <w:jc w:val="center"/>
              <w:rPr>
                <w:color w:val="000000"/>
                <w:sz w:val="22"/>
              </w:rPr>
            </w:pPr>
            <w:r w:rsidRPr="007533A7">
              <w:rPr>
                <w:rFonts w:hint="eastAsia"/>
                <w:color w:val="000000"/>
                <w:sz w:val="22"/>
              </w:rPr>
              <w:t>0.0758</w:t>
            </w:r>
          </w:p>
        </w:tc>
        <w:tc>
          <w:tcPr>
            <w:tcW w:w="841" w:type="pct"/>
            <w:vAlign w:val="bottom"/>
          </w:tcPr>
          <w:p w:rsidR="0083764C" w:rsidRPr="007533A7" w:rsidRDefault="0083764C" w:rsidP="0083764C">
            <w:pPr>
              <w:jc w:val="center"/>
              <w:rPr>
                <w:color w:val="000000"/>
                <w:sz w:val="22"/>
              </w:rPr>
            </w:pPr>
            <w:r w:rsidRPr="007533A7">
              <w:rPr>
                <w:rFonts w:hint="eastAsia"/>
                <w:color w:val="000000"/>
                <w:sz w:val="22"/>
              </w:rPr>
              <w:t>0.0002</w:t>
            </w:r>
          </w:p>
        </w:tc>
      </w:tr>
      <w:tr w:rsidR="0083764C" w:rsidRPr="007533A7" w:rsidTr="00C32CB6">
        <w:tc>
          <w:tcPr>
            <w:tcW w:w="508" w:type="pct"/>
            <w:vAlign w:val="center"/>
          </w:tcPr>
          <w:p w:rsidR="0083764C" w:rsidRPr="007533A7" w:rsidRDefault="0083764C" w:rsidP="0083764C">
            <w:pPr>
              <w:jc w:val="center"/>
              <w:rPr>
                <w:rFonts w:ascii="Times New Roman" w:hAnsi="Times New Roman" w:cs="Times New Roman"/>
              </w:rPr>
            </w:pPr>
            <w:r w:rsidRPr="007533A7">
              <w:rPr>
                <w:rFonts w:ascii="Times New Roman" w:hAnsi="Times New Roman" w:cs="Times New Roman"/>
              </w:rPr>
              <w:t>4</w:t>
            </w:r>
          </w:p>
        </w:tc>
        <w:tc>
          <w:tcPr>
            <w:tcW w:w="1150" w:type="pct"/>
            <w:vAlign w:val="bottom"/>
          </w:tcPr>
          <w:p w:rsidR="0083764C" w:rsidRPr="007533A7" w:rsidRDefault="0083764C" w:rsidP="0083764C">
            <w:pPr>
              <w:jc w:val="center"/>
              <w:rPr>
                <w:color w:val="000000"/>
                <w:sz w:val="22"/>
              </w:rPr>
            </w:pPr>
            <w:r w:rsidRPr="007533A7">
              <w:rPr>
                <w:rFonts w:hint="eastAsia"/>
                <w:color w:val="000000"/>
                <w:sz w:val="22"/>
              </w:rPr>
              <w:t>0.0748</w:t>
            </w:r>
          </w:p>
        </w:tc>
        <w:tc>
          <w:tcPr>
            <w:tcW w:w="843" w:type="pct"/>
            <w:vAlign w:val="bottom"/>
          </w:tcPr>
          <w:p w:rsidR="0083764C" w:rsidRPr="007533A7" w:rsidRDefault="0083764C" w:rsidP="0083764C">
            <w:pPr>
              <w:jc w:val="center"/>
              <w:rPr>
                <w:color w:val="000000"/>
                <w:sz w:val="22"/>
              </w:rPr>
            </w:pPr>
            <w:r w:rsidRPr="007533A7">
              <w:rPr>
                <w:rFonts w:hint="eastAsia"/>
                <w:color w:val="000000"/>
                <w:sz w:val="22"/>
              </w:rPr>
              <w:t>0.0012</w:t>
            </w:r>
          </w:p>
        </w:tc>
        <w:tc>
          <w:tcPr>
            <w:tcW w:w="508" w:type="pct"/>
            <w:vAlign w:val="center"/>
          </w:tcPr>
          <w:p w:rsidR="0083764C" w:rsidRPr="007533A7" w:rsidRDefault="0083764C" w:rsidP="0083764C">
            <w:pPr>
              <w:jc w:val="center"/>
              <w:rPr>
                <w:rFonts w:ascii="宋体" w:eastAsia="宋体" w:hAnsi="宋体" w:cs="宋体"/>
                <w:sz w:val="22"/>
              </w:rPr>
            </w:pPr>
            <w:r w:rsidRPr="007533A7">
              <w:rPr>
                <w:rFonts w:ascii="宋体" w:eastAsia="宋体" w:hAnsi="宋体" w:cs="宋体" w:hint="eastAsia"/>
                <w:sz w:val="22"/>
              </w:rPr>
              <w:t>14</w:t>
            </w:r>
          </w:p>
        </w:tc>
        <w:tc>
          <w:tcPr>
            <w:tcW w:w="1150" w:type="pct"/>
            <w:vAlign w:val="bottom"/>
          </w:tcPr>
          <w:p w:rsidR="0083764C" w:rsidRPr="007533A7" w:rsidRDefault="0083764C" w:rsidP="0083764C">
            <w:pPr>
              <w:jc w:val="center"/>
              <w:rPr>
                <w:color w:val="000000"/>
                <w:sz w:val="22"/>
              </w:rPr>
            </w:pPr>
            <w:r w:rsidRPr="007533A7">
              <w:rPr>
                <w:rFonts w:hint="eastAsia"/>
                <w:color w:val="000000"/>
                <w:sz w:val="22"/>
              </w:rPr>
              <w:t>0.0768</w:t>
            </w:r>
          </w:p>
        </w:tc>
        <w:tc>
          <w:tcPr>
            <w:tcW w:w="841" w:type="pct"/>
            <w:vAlign w:val="bottom"/>
          </w:tcPr>
          <w:p w:rsidR="0083764C" w:rsidRPr="007533A7" w:rsidRDefault="0083764C" w:rsidP="0083764C">
            <w:pPr>
              <w:jc w:val="center"/>
              <w:rPr>
                <w:color w:val="000000"/>
                <w:sz w:val="22"/>
              </w:rPr>
            </w:pPr>
            <w:r w:rsidRPr="007533A7">
              <w:rPr>
                <w:rFonts w:hint="eastAsia"/>
                <w:color w:val="000000"/>
                <w:sz w:val="22"/>
              </w:rPr>
              <w:t>0.0008</w:t>
            </w:r>
          </w:p>
        </w:tc>
      </w:tr>
      <w:tr w:rsidR="0083764C" w:rsidRPr="007533A7" w:rsidTr="00C32CB6">
        <w:tc>
          <w:tcPr>
            <w:tcW w:w="508" w:type="pct"/>
            <w:vAlign w:val="center"/>
          </w:tcPr>
          <w:p w:rsidR="0083764C" w:rsidRPr="007533A7" w:rsidRDefault="0083764C" w:rsidP="0083764C">
            <w:pPr>
              <w:jc w:val="center"/>
              <w:rPr>
                <w:rFonts w:ascii="Times New Roman" w:hAnsi="Times New Roman" w:cs="Times New Roman"/>
              </w:rPr>
            </w:pPr>
            <w:r w:rsidRPr="007533A7">
              <w:rPr>
                <w:rFonts w:ascii="Times New Roman" w:hAnsi="Times New Roman" w:cs="Times New Roman"/>
              </w:rPr>
              <w:t>5</w:t>
            </w:r>
          </w:p>
        </w:tc>
        <w:tc>
          <w:tcPr>
            <w:tcW w:w="1150" w:type="pct"/>
            <w:vAlign w:val="bottom"/>
          </w:tcPr>
          <w:p w:rsidR="0083764C" w:rsidRPr="007533A7" w:rsidRDefault="0083764C" w:rsidP="0083764C">
            <w:pPr>
              <w:jc w:val="center"/>
              <w:rPr>
                <w:color w:val="000000"/>
                <w:sz w:val="22"/>
              </w:rPr>
            </w:pPr>
            <w:r w:rsidRPr="007533A7">
              <w:rPr>
                <w:rFonts w:hint="eastAsia"/>
                <w:color w:val="000000"/>
                <w:sz w:val="22"/>
              </w:rPr>
              <w:t>0.0765</w:t>
            </w:r>
          </w:p>
        </w:tc>
        <w:tc>
          <w:tcPr>
            <w:tcW w:w="843" w:type="pct"/>
            <w:vAlign w:val="bottom"/>
          </w:tcPr>
          <w:p w:rsidR="0083764C" w:rsidRPr="007533A7" w:rsidRDefault="0083764C" w:rsidP="0083764C">
            <w:pPr>
              <w:jc w:val="center"/>
              <w:rPr>
                <w:color w:val="000000"/>
                <w:sz w:val="22"/>
              </w:rPr>
            </w:pPr>
            <w:r w:rsidRPr="007533A7">
              <w:rPr>
                <w:rFonts w:hint="eastAsia"/>
                <w:color w:val="000000"/>
                <w:sz w:val="22"/>
              </w:rPr>
              <w:t>0.0005</w:t>
            </w:r>
          </w:p>
        </w:tc>
        <w:tc>
          <w:tcPr>
            <w:tcW w:w="508" w:type="pct"/>
            <w:vAlign w:val="center"/>
          </w:tcPr>
          <w:p w:rsidR="0083764C" w:rsidRPr="007533A7" w:rsidRDefault="0083764C" w:rsidP="0083764C">
            <w:pPr>
              <w:jc w:val="center"/>
              <w:rPr>
                <w:rFonts w:ascii="宋体" w:eastAsia="宋体" w:hAnsi="宋体" w:cs="宋体"/>
                <w:sz w:val="22"/>
              </w:rPr>
            </w:pPr>
            <w:r w:rsidRPr="007533A7">
              <w:rPr>
                <w:rFonts w:ascii="宋体" w:eastAsia="宋体" w:hAnsi="宋体" w:cs="宋体" w:hint="eastAsia"/>
                <w:sz w:val="22"/>
              </w:rPr>
              <w:t>15</w:t>
            </w:r>
          </w:p>
        </w:tc>
        <w:tc>
          <w:tcPr>
            <w:tcW w:w="1150" w:type="pct"/>
            <w:vAlign w:val="bottom"/>
          </w:tcPr>
          <w:p w:rsidR="0083764C" w:rsidRPr="007533A7" w:rsidRDefault="0083764C" w:rsidP="0083764C">
            <w:pPr>
              <w:jc w:val="center"/>
              <w:rPr>
                <w:color w:val="000000"/>
                <w:sz w:val="22"/>
              </w:rPr>
            </w:pPr>
            <w:r w:rsidRPr="007533A7">
              <w:rPr>
                <w:rFonts w:hint="eastAsia"/>
                <w:color w:val="000000"/>
                <w:sz w:val="22"/>
              </w:rPr>
              <w:t>0.0775</w:t>
            </w:r>
          </w:p>
        </w:tc>
        <w:tc>
          <w:tcPr>
            <w:tcW w:w="841" w:type="pct"/>
            <w:vAlign w:val="bottom"/>
          </w:tcPr>
          <w:p w:rsidR="0083764C" w:rsidRPr="007533A7" w:rsidRDefault="0083764C" w:rsidP="0083764C">
            <w:pPr>
              <w:jc w:val="center"/>
              <w:rPr>
                <w:color w:val="000000"/>
                <w:sz w:val="22"/>
              </w:rPr>
            </w:pPr>
            <w:r w:rsidRPr="007533A7">
              <w:rPr>
                <w:rFonts w:hint="eastAsia"/>
                <w:color w:val="000000"/>
                <w:sz w:val="22"/>
              </w:rPr>
              <w:t>0.0015</w:t>
            </w:r>
          </w:p>
        </w:tc>
      </w:tr>
      <w:tr w:rsidR="0083764C" w:rsidRPr="007533A7" w:rsidTr="00C32CB6">
        <w:tc>
          <w:tcPr>
            <w:tcW w:w="508" w:type="pct"/>
            <w:vAlign w:val="center"/>
          </w:tcPr>
          <w:p w:rsidR="0083764C" w:rsidRPr="007533A7" w:rsidRDefault="0083764C" w:rsidP="0083764C">
            <w:pPr>
              <w:jc w:val="center"/>
              <w:rPr>
                <w:rFonts w:ascii="Times New Roman" w:hAnsi="Times New Roman" w:cs="Times New Roman"/>
              </w:rPr>
            </w:pPr>
            <w:r w:rsidRPr="007533A7">
              <w:rPr>
                <w:rFonts w:ascii="Times New Roman" w:hAnsi="Times New Roman" w:cs="Times New Roman"/>
              </w:rPr>
              <w:t>6</w:t>
            </w:r>
          </w:p>
        </w:tc>
        <w:tc>
          <w:tcPr>
            <w:tcW w:w="1150" w:type="pct"/>
            <w:vAlign w:val="bottom"/>
          </w:tcPr>
          <w:p w:rsidR="0083764C" w:rsidRPr="007533A7" w:rsidRDefault="0083764C" w:rsidP="0083764C">
            <w:pPr>
              <w:jc w:val="center"/>
              <w:rPr>
                <w:color w:val="000000"/>
                <w:sz w:val="22"/>
              </w:rPr>
            </w:pPr>
            <w:r w:rsidRPr="007533A7">
              <w:rPr>
                <w:rFonts w:hint="eastAsia"/>
                <w:color w:val="000000"/>
                <w:sz w:val="22"/>
              </w:rPr>
              <w:t>0.0769</w:t>
            </w:r>
          </w:p>
        </w:tc>
        <w:tc>
          <w:tcPr>
            <w:tcW w:w="843" w:type="pct"/>
            <w:vAlign w:val="bottom"/>
          </w:tcPr>
          <w:p w:rsidR="0083764C" w:rsidRPr="007533A7" w:rsidRDefault="0083764C" w:rsidP="0083764C">
            <w:pPr>
              <w:jc w:val="center"/>
              <w:rPr>
                <w:color w:val="000000"/>
                <w:sz w:val="22"/>
              </w:rPr>
            </w:pPr>
            <w:r w:rsidRPr="007533A7">
              <w:rPr>
                <w:rFonts w:hint="eastAsia"/>
                <w:color w:val="000000"/>
                <w:sz w:val="22"/>
              </w:rPr>
              <w:t>0.0009</w:t>
            </w:r>
          </w:p>
        </w:tc>
        <w:tc>
          <w:tcPr>
            <w:tcW w:w="508" w:type="pct"/>
            <w:vAlign w:val="center"/>
          </w:tcPr>
          <w:p w:rsidR="0083764C" w:rsidRPr="007533A7" w:rsidRDefault="0083764C" w:rsidP="0083764C">
            <w:pPr>
              <w:jc w:val="center"/>
              <w:rPr>
                <w:rFonts w:ascii="宋体" w:eastAsia="宋体" w:hAnsi="宋体" w:cs="宋体"/>
                <w:sz w:val="22"/>
              </w:rPr>
            </w:pPr>
            <w:r w:rsidRPr="007533A7">
              <w:rPr>
                <w:rFonts w:ascii="宋体" w:eastAsia="宋体" w:hAnsi="宋体" w:cs="宋体" w:hint="eastAsia"/>
                <w:sz w:val="22"/>
              </w:rPr>
              <w:t>16</w:t>
            </w:r>
          </w:p>
        </w:tc>
        <w:tc>
          <w:tcPr>
            <w:tcW w:w="1150" w:type="pct"/>
            <w:vAlign w:val="bottom"/>
          </w:tcPr>
          <w:p w:rsidR="0083764C" w:rsidRPr="007533A7" w:rsidRDefault="0083764C" w:rsidP="0083764C">
            <w:pPr>
              <w:jc w:val="center"/>
              <w:rPr>
                <w:color w:val="000000"/>
                <w:sz w:val="22"/>
              </w:rPr>
            </w:pPr>
            <w:r w:rsidRPr="007533A7">
              <w:rPr>
                <w:rFonts w:hint="eastAsia"/>
                <w:color w:val="000000"/>
                <w:sz w:val="22"/>
              </w:rPr>
              <w:t>0.0749</w:t>
            </w:r>
          </w:p>
        </w:tc>
        <w:tc>
          <w:tcPr>
            <w:tcW w:w="841" w:type="pct"/>
            <w:vAlign w:val="bottom"/>
          </w:tcPr>
          <w:p w:rsidR="0083764C" w:rsidRPr="007533A7" w:rsidRDefault="0083764C" w:rsidP="0083764C">
            <w:pPr>
              <w:jc w:val="center"/>
              <w:rPr>
                <w:color w:val="000000"/>
                <w:sz w:val="22"/>
              </w:rPr>
            </w:pPr>
            <w:r w:rsidRPr="007533A7">
              <w:rPr>
                <w:rFonts w:hint="eastAsia"/>
                <w:color w:val="000000"/>
                <w:sz w:val="22"/>
              </w:rPr>
              <w:t>0.0011</w:t>
            </w:r>
          </w:p>
        </w:tc>
      </w:tr>
      <w:tr w:rsidR="0083764C" w:rsidRPr="007533A7" w:rsidTr="00C32CB6">
        <w:tc>
          <w:tcPr>
            <w:tcW w:w="508" w:type="pct"/>
            <w:vAlign w:val="center"/>
          </w:tcPr>
          <w:p w:rsidR="0083764C" w:rsidRPr="007533A7" w:rsidRDefault="0083764C" w:rsidP="0083764C">
            <w:pPr>
              <w:jc w:val="center"/>
              <w:rPr>
                <w:rFonts w:ascii="Times New Roman" w:hAnsi="Times New Roman" w:cs="Times New Roman"/>
              </w:rPr>
            </w:pPr>
            <w:r w:rsidRPr="007533A7">
              <w:rPr>
                <w:rFonts w:ascii="Times New Roman" w:hAnsi="Times New Roman" w:cs="Times New Roman"/>
              </w:rPr>
              <w:t>7</w:t>
            </w:r>
          </w:p>
        </w:tc>
        <w:tc>
          <w:tcPr>
            <w:tcW w:w="1150" w:type="pct"/>
            <w:vAlign w:val="bottom"/>
          </w:tcPr>
          <w:p w:rsidR="0083764C" w:rsidRPr="007533A7" w:rsidRDefault="0083764C" w:rsidP="0083764C">
            <w:pPr>
              <w:jc w:val="center"/>
              <w:rPr>
                <w:color w:val="000000"/>
                <w:sz w:val="22"/>
              </w:rPr>
            </w:pPr>
            <w:r w:rsidRPr="007533A7">
              <w:rPr>
                <w:rFonts w:hint="eastAsia"/>
                <w:color w:val="000000"/>
                <w:sz w:val="22"/>
              </w:rPr>
              <w:t>0.0759</w:t>
            </w:r>
          </w:p>
        </w:tc>
        <w:tc>
          <w:tcPr>
            <w:tcW w:w="843" w:type="pct"/>
            <w:vAlign w:val="bottom"/>
          </w:tcPr>
          <w:p w:rsidR="0083764C" w:rsidRPr="007533A7" w:rsidRDefault="0083764C" w:rsidP="0083764C">
            <w:pPr>
              <w:jc w:val="center"/>
              <w:rPr>
                <w:color w:val="000000"/>
                <w:sz w:val="22"/>
              </w:rPr>
            </w:pPr>
            <w:r w:rsidRPr="007533A7">
              <w:rPr>
                <w:rFonts w:hint="eastAsia"/>
                <w:color w:val="000000"/>
                <w:sz w:val="22"/>
              </w:rPr>
              <w:t>0.0001</w:t>
            </w:r>
          </w:p>
        </w:tc>
        <w:tc>
          <w:tcPr>
            <w:tcW w:w="508" w:type="pct"/>
            <w:vAlign w:val="center"/>
          </w:tcPr>
          <w:p w:rsidR="0083764C" w:rsidRPr="007533A7" w:rsidRDefault="0083764C" w:rsidP="0083764C">
            <w:pPr>
              <w:jc w:val="center"/>
              <w:rPr>
                <w:rFonts w:ascii="宋体" w:eastAsia="宋体" w:hAnsi="宋体" w:cs="宋体"/>
                <w:sz w:val="22"/>
              </w:rPr>
            </w:pPr>
            <w:r w:rsidRPr="007533A7">
              <w:rPr>
                <w:rFonts w:ascii="宋体" w:eastAsia="宋体" w:hAnsi="宋体" w:cs="宋体" w:hint="eastAsia"/>
                <w:sz w:val="22"/>
              </w:rPr>
              <w:t>17</w:t>
            </w:r>
          </w:p>
        </w:tc>
        <w:tc>
          <w:tcPr>
            <w:tcW w:w="1150" w:type="pct"/>
            <w:vAlign w:val="bottom"/>
          </w:tcPr>
          <w:p w:rsidR="0083764C" w:rsidRPr="007533A7" w:rsidRDefault="0083764C" w:rsidP="0083764C">
            <w:pPr>
              <w:jc w:val="center"/>
              <w:rPr>
                <w:color w:val="000000"/>
                <w:sz w:val="22"/>
              </w:rPr>
            </w:pPr>
            <w:r w:rsidRPr="007533A7">
              <w:rPr>
                <w:rFonts w:hint="eastAsia"/>
                <w:color w:val="000000"/>
                <w:sz w:val="22"/>
              </w:rPr>
              <w:t>0.0756</w:t>
            </w:r>
          </w:p>
        </w:tc>
        <w:tc>
          <w:tcPr>
            <w:tcW w:w="841" w:type="pct"/>
            <w:vAlign w:val="bottom"/>
          </w:tcPr>
          <w:p w:rsidR="0083764C" w:rsidRPr="007533A7" w:rsidRDefault="0083764C" w:rsidP="0083764C">
            <w:pPr>
              <w:jc w:val="center"/>
              <w:rPr>
                <w:color w:val="000000"/>
                <w:sz w:val="22"/>
              </w:rPr>
            </w:pPr>
            <w:r w:rsidRPr="007533A7">
              <w:rPr>
                <w:rFonts w:hint="eastAsia"/>
                <w:color w:val="000000"/>
                <w:sz w:val="22"/>
              </w:rPr>
              <w:t>0.0004</w:t>
            </w:r>
          </w:p>
        </w:tc>
      </w:tr>
      <w:tr w:rsidR="0083764C" w:rsidRPr="007533A7" w:rsidTr="00C32CB6">
        <w:tc>
          <w:tcPr>
            <w:tcW w:w="508" w:type="pct"/>
            <w:vAlign w:val="center"/>
          </w:tcPr>
          <w:p w:rsidR="0083764C" w:rsidRPr="007533A7" w:rsidRDefault="0083764C" w:rsidP="0083764C">
            <w:pPr>
              <w:jc w:val="center"/>
              <w:rPr>
                <w:rFonts w:ascii="Times New Roman" w:hAnsi="Times New Roman" w:cs="Times New Roman"/>
              </w:rPr>
            </w:pPr>
            <w:r w:rsidRPr="007533A7">
              <w:rPr>
                <w:rFonts w:ascii="Times New Roman" w:hAnsi="Times New Roman" w:cs="Times New Roman"/>
              </w:rPr>
              <w:t>8</w:t>
            </w:r>
          </w:p>
        </w:tc>
        <w:tc>
          <w:tcPr>
            <w:tcW w:w="1150" w:type="pct"/>
            <w:vAlign w:val="bottom"/>
          </w:tcPr>
          <w:p w:rsidR="0083764C" w:rsidRPr="007533A7" w:rsidRDefault="0083764C" w:rsidP="0083764C">
            <w:pPr>
              <w:jc w:val="center"/>
              <w:rPr>
                <w:color w:val="000000"/>
                <w:sz w:val="22"/>
              </w:rPr>
            </w:pPr>
            <w:r w:rsidRPr="007533A7">
              <w:rPr>
                <w:rFonts w:hint="eastAsia"/>
                <w:color w:val="000000"/>
                <w:sz w:val="22"/>
              </w:rPr>
              <w:t>0.0766</w:t>
            </w:r>
          </w:p>
        </w:tc>
        <w:tc>
          <w:tcPr>
            <w:tcW w:w="843" w:type="pct"/>
            <w:vAlign w:val="bottom"/>
          </w:tcPr>
          <w:p w:rsidR="0083764C" w:rsidRPr="007533A7" w:rsidRDefault="0083764C" w:rsidP="0083764C">
            <w:pPr>
              <w:jc w:val="center"/>
              <w:rPr>
                <w:color w:val="000000"/>
                <w:sz w:val="22"/>
              </w:rPr>
            </w:pPr>
            <w:r w:rsidRPr="007533A7">
              <w:rPr>
                <w:rFonts w:hint="eastAsia"/>
                <w:color w:val="000000"/>
                <w:sz w:val="22"/>
              </w:rPr>
              <w:t>0.0006</w:t>
            </w:r>
          </w:p>
        </w:tc>
        <w:tc>
          <w:tcPr>
            <w:tcW w:w="508" w:type="pct"/>
            <w:vAlign w:val="center"/>
          </w:tcPr>
          <w:p w:rsidR="0083764C" w:rsidRPr="007533A7" w:rsidRDefault="0083764C" w:rsidP="0083764C">
            <w:pPr>
              <w:jc w:val="center"/>
              <w:rPr>
                <w:rFonts w:ascii="宋体" w:eastAsia="宋体" w:hAnsi="宋体" w:cs="宋体"/>
                <w:sz w:val="22"/>
              </w:rPr>
            </w:pPr>
            <w:r w:rsidRPr="007533A7">
              <w:rPr>
                <w:rFonts w:ascii="宋体" w:eastAsia="宋体" w:hAnsi="宋体" w:cs="宋体" w:hint="eastAsia"/>
                <w:sz w:val="22"/>
              </w:rPr>
              <w:t>18</w:t>
            </w:r>
          </w:p>
        </w:tc>
        <w:tc>
          <w:tcPr>
            <w:tcW w:w="1150" w:type="pct"/>
            <w:vAlign w:val="bottom"/>
          </w:tcPr>
          <w:p w:rsidR="0083764C" w:rsidRPr="007533A7" w:rsidRDefault="0083764C" w:rsidP="0083764C">
            <w:pPr>
              <w:jc w:val="center"/>
              <w:rPr>
                <w:color w:val="000000"/>
                <w:sz w:val="22"/>
              </w:rPr>
            </w:pPr>
            <w:r w:rsidRPr="007533A7">
              <w:rPr>
                <w:rFonts w:hint="eastAsia"/>
                <w:color w:val="000000"/>
                <w:sz w:val="22"/>
              </w:rPr>
              <w:t>0.0754</w:t>
            </w:r>
          </w:p>
        </w:tc>
        <w:tc>
          <w:tcPr>
            <w:tcW w:w="841" w:type="pct"/>
            <w:vAlign w:val="bottom"/>
          </w:tcPr>
          <w:p w:rsidR="0083764C" w:rsidRPr="007533A7" w:rsidRDefault="0083764C" w:rsidP="0083764C">
            <w:pPr>
              <w:jc w:val="center"/>
              <w:rPr>
                <w:color w:val="000000"/>
                <w:sz w:val="22"/>
              </w:rPr>
            </w:pPr>
            <w:r w:rsidRPr="007533A7">
              <w:rPr>
                <w:rFonts w:hint="eastAsia"/>
                <w:color w:val="000000"/>
                <w:sz w:val="22"/>
              </w:rPr>
              <w:t>0.0006</w:t>
            </w:r>
          </w:p>
        </w:tc>
      </w:tr>
      <w:tr w:rsidR="0083764C" w:rsidRPr="007533A7" w:rsidTr="00C32CB6">
        <w:tc>
          <w:tcPr>
            <w:tcW w:w="508" w:type="pct"/>
            <w:vAlign w:val="center"/>
          </w:tcPr>
          <w:p w:rsidR="0083764C" w:rsidRPr="007533A7" w:rsidRDefault="0083764C" w:rsidP="0083764C">
            <w:pPr>
              <w:jc w:val="center"/>
              <w:rPr>
                <w:rFonts w:ascii="Times New Roman" w:hAnsi="Times New Roman" w:cs="Times New Roman"/>
              </w:rPr>
            </w:pPr>
            <w:r w:rsidRPr="007533A7">
              <w:rPr>
                <w:rFonts w:ascii="Times New Roman" w:hAnsi="Times New Roman" w:cs="Times New Roman"/>
              </w:rPr>
              <w:t>9</w:t>
            </w:r>
          </w:p>
        </w:tc>
        <w:tc>
          <w:tcPr>
            <w:tcW w:w="1150" w:type="pct"/>
            <w:vAlign w:val="bottom"/>
          </w:tcPr>
          <w:p w:rsidR="0083764C" w:rsidRPr="007533A7" w:rsidRDefault="0083764C" w:rsidP="0083764C">
            <w:pPr>
              <w:jc w:val="center"/>
              <w:rPr>
                <w:color w:val="000000"/>
                <w:sz w:val="22"/>
              </w:rPr>
            </w:pPr>
            <w:r w:rsidRPr="007533A7">
              <w:rPr>
                <w:rFonts w:hint="eastAsia"/>
                <w:color w:val="000000"/>
                <w:sz w:val="22"/>
              </w:rPr>
              <w:t>0.0769</w:t>
            </w:r>
          </w:p>
        </w:tc>
        <w:tc>
          <w:tcPr>
            <w:tcW w:w="843" w:type="pct"/>
            <w:vAlign w:val="bottom"/>
          </w:tcPr>
          <w:p w:rsidR="0083764C" w:rsidRPr="007533A7" w:rsidRDefault="0083764C" w:rsidP="0083764C">
            <w:pPr>
              <w:jc w:val="center"/>
              <w:rPr>
                <w:color w:val="000000"/>
                <w:sz w:val="22"/>
              </w:rPr>
            </w:pPr>
            <w:r w:rsidRPr="007533A7">
              <w:rPr>
                <w:rFonts w:hint="eastAsia"/>
                <w:color w:val="000000"/>
                <w:sz w:val="22"/>
              </w:rPr>
              <w:t>0.0009</w:t>
            </w:r>
          </w:p>
        </w:tc>
        <w:tc>
          <w:tcPr>
            <w:tcW w:w="508" w:type="pct"/>
            <w:vAlign w:val="center"/>
          </w:tcPr>
          <w:p w:rsidR="0083764C" w:rsidRPr="007533A7" w:rsidRDefault="0083764C" w:rsidP="0083764C">
            <w:pPr>
              <w:jc w:val="center"/>
              <w:rPr>
                <w:rFonts w:ascii="宋体" w:eastAsia="宋体" w:hAnsi="宋体" w:cs="宋体"/>
                <w:sz w:val="22"/>
              </w:rPr>
            </w:pPr>
            <w:r w:rsidRPr="007533A7">
              <w:rPr>
                <w:rFonts w:ascii="宋体" w:eastAsia="宋体" w:hAnsi="宋体" w:cs="宋体" w:hint="eastAsia"/>
                <w:sz w:val="22"/>
              </w:rPr>
              <w:t>19</w:t>
            </w:r>
          </w:p>
        </w:tc>
        <w:tc>
          <w:tcPr>
            <w:tcW w:w="1150" w:type="pct"/>
            <w:vAlign w:val="bottom"/>
          </w:tcPr>
          <w:p w:rsidR="0083764C" w:rsidRPr="007533A7" w:rsidRDefault="0083764C" w:rsidP="0083764C">
            <w:pPr>
              <w:jc w:val="center"/>
              <w:rPr>
                <w:color w:val="000000"/>
                <w:sz w:val="22"/>
              </w:rPr>
            </w:pPr>
            <w:r w:rsidRPr="007533A7">
              <w:rPr>
                <w:rFonts w:hint="eastAsia"/>
                <w:color w:val="000000"/>
                <w:sz w:val="22"/>
              </w:rPr>
              <w:t>0.0755</w:t>
            </w:r>
          </w:p>
        </w:tc>
        <w:tc>
          <w:tcPr>
            <w:tcW w:w="841" w:type="pct"/>
            <w:vAlign w:val="bottom"/>
          </w:tcPr>
          <w:p w:rsidR="0083764C" w:rsidRPr="007533A7" w:rsidRDefault="0083764C" w:rsidP="0083764C">
            <w:pPr>
              <w:jc w:val="center"/>
              <w:rPr>
                <w:color w:val="000000"/>
                <w:sz w:val="22"/>
              </w:rPr>
            </w:pPr>
            <w:r w:rsidRPr="007533A7">
              <w:rPr>
                <w:rFonts w:hint="eastAsia"/>
                <w:color w:val="000000"/>
                <w:sz w:val="22"/>
              </w:rPr>
              <w:t>0.0005</w:t>
            </w:r>
          </w:p>
        </w:tc>
      </w:tr>
      <w:tr w:rsidR="0083764C" w:rsidRPr="007533A7" w:rsidTr="00C32CB6">
        <w:tc>
          <w:tcPr>
            <w:tcW w:w="508" w:type="pct"/>
            <w:vAlign w:val="center"/>
          </w:tcPr>
          <w:p w:rsidR="0083764C" w:rsidRPr="007533A7" w:rsidRDefault="0083764C" w:rsidP="0083764C">
            <w:pPr>
              <w:adjustRightInd w:val="0"/>
              <w:snapToGrid w:val="0"/>
              <w:spacing w:line="300" w:lineRule="auto"/>
              <w:jc w:val="center"/>
              <w:rPr>
                <w:rFonts w:ascii="Times New Roman" w:hAnsi="Times New Roman" w:cs="Times New Roman"/>
              </w:rPr>
            </w:pPr>
            <w:r w:rsidRPr="007533A7">
              <w:rPr>
                <w:rFonts w:ascii="Times New Roman" w:hAnsi="Times New Roman" w:cs="Times New Roman" w:hint="eastAsia"/>
              </w:rPr>
              <w:t>10</w:t>
            </w:r>
          </w:p>
        </w:tc>
        <w:tc>
          <w:tcPr>
            <w:tcW w:w="1150" w:type="pct"/>
            <w:vAlign w:val="bottom"/>
          </w:tcPr>
          <w:p w:rsidR="0083764C" w:rsidRPr="007533A7" w:rsidRDefault="0083764C" w:rsidP="0083764C">
            <w:pPr>
              <w:jc w:val="center"/>
              <w:rPr>
                <w:color w:val="000000"/>
                <w:sz w:val="22"/>
              </w:rPr>
            </w:pPr>
            <w:r w:rsidRPr="007533A7">
              <w:rPr>
                <w:rFonts w:hint="eastAsia"/>
                <w:color w:val="000000"/>
                <w:sz w:val="22"/>
              </w:rPr>
              <w:t>0.0743</w:t>
            </w:r>
          </w:p>
        </w:tc>
        <w:tc>
          <w:tcPr>
            <w:tcW w:w="843" w:type="pct"/>
            <w:vAlign w:val="bottom"/>
          </w:tcPr>
          <w:p w:rsidR="0083764C" w:rsidRPr="007533A7" w:rsidRDefault="0083764C" w:rsidP="0083764C">
            <w:pPr>
              <w:jc w:val="center"/>
              <w:rPr>
                <w:color w:val="000000"/>
                <w:sz w:val="22"/>
              </w:rPr>
            </w:pPr>
            <w:r w:rsidRPr="007533A7">
              <w:rPr>
                <w:rFonts w:hint="eastAsia"/>
                <w:color w:val="000000"/>
                <w:sz w:val="22"/>
              </w:rPr>
              <w:t>0.0017</w:t>
            </w:r>
          </w:p>
        </w:tc>
        <w:tc>
          <w:tcPr>
            <w:tcW w:w="508" w:type="pct"/>
            <w:vAlign w:val="center"/>
          </w:tcPr>
          <w:p w:rsidR="0083764C" w:rsidRPr="007533A7" w:rsidRDefault="0083764C" w:rsidP="0083764C">
            <w:pPr>
              <w:jc w:val="center"/>
              <w:rPr>
                <w:rFonts w:ascii="宋体" w:eastAsia="宋体" w:hAnsi="宋体" w:cs="宋体"/>
                <w:sz w:val="22"/>
              </w:rPr>
            </w:pPr>
            <w:r w:rsidRPr="007533A7">
              <w:rPr>
                <w:rFonts w:ascii="宋体" w:eastAsia="宋体" w:hAnsi="宋体" w:cs="宋体" w:hint="eastAsia"/>
                <w:sz w:val="22"/>
              </w:rPr>
              <w:t>20</w:t>
            </w:r>
          </w:p>
        </w:tc>
        <w:tc>
          <w:tcPr>
            <w:tcW w:w="1150" w:type="pct"/>
            <w:vAlign w:val="bottom"/>
          </w:tcPr>
          <w:p w:rsidR="0083764C" w:rsidRPr="007533A7" w:rsidRDefault="0083764C" w:rsidP="0083764C">
            <w:pPr>
              <w:jc w:val="center"/>
              <w:rPr>
                <w:color w:val="000000"/>
                <w:sz w:val="22"/>
              </w:rPr>
            </w:pPr>
            <w:r w:rsidRPr="007533A7">
              <w:rPr>
                <w:rFonts w:hint="eastAsia"/>
                <w:color w:val="000000"/>
                <w:sz w:val="22"/>
              </w:rPr>
              <w:t>0.0749</w:t>
            </w:r>
          </w:p>
        </w:tc>
        <w:tc>
          <w:tcPr>
            <w:tcW w:w="841" w:type="pct"/>
            <w:vAlign w:val="bottom"/>
          </w:tcPr>
          <w:p w:rsidR="0083764C" w:rsidRPr="007533A7" w:rsidRDefault="0083764C" w:rsidP="0083764C">
            <w:pPr>
              <w:jc w:val="center"/>
              <w:rPr>
                <w:color w:val="000000"/>
                <w:sz w:val="22"/>
              </w:rPr>
            </w:pPr>
            <w:r w:rsidRPr="007533A7">
              <w:rPr>
                <w:rFonts w:hint="eastAsia"/>
                <w:color w:val="000000"/>
                <w:sz w:val="22"/>
              </w:rPr>
              <w:t>0.0011</w:t>
            </w:r>
          </w:p>
        </w:tc>
      </w:tr>
      <w:tr w:rsidR="00FC0D04" w:rsidRPr="007533A7" w:rsidTr="00C0042C">
        <w:tc>
          <w:tcPr>
            <w:tcW w:w="3009" w:type="pct"/>
            <w:gridSpan w:val="4"/>
            <w:vAlign w:val="center"/>
          </w:tcPr>
          <w:p w:rsidR="00FC0D04" w:rsidRPr="007533A7" w:rsidRDefault="00FC0D04" w:rsidP="00F466CB">
            <w:pPr>
              <w:adjustRightInd w:val="0"/>
              <w:snapToGrid w:val="0"/>
              <w:spacing w:line="300" w:lineRule="auto"/>
              <w:jc w:val="center"/>
              <w:rPr>
                <w:rFonts w:ascii="Times New Roman" w:hAnsi="Times New Roman" w:cs="Times New Roman"/>
              </w:rPr>
            </w:pPr>
            <w:r w:rsidRPr="007533A7">
              <w:rPr>
                <w:rFonts w:ascii="Times New Roman" w:hAnsi="Times New Roman" w:cs="Times New Roman"/>
              </w:rPr>
              <w:t>平均</w:t>
            </w:r>
            <w:r w:rsidR="00F466CB" w:rsidRPr="007533A7">
              <w:rPr>
                <w:rFonts w:ascii="Times New Roman" w:hAnsi="Times New Roman" w:cs="Times New Roman" w:hint="eastAsia"/>
              </w:rPr>
              <w:t>海藻酸</w:t>
            </w:r>
            <w:r w:rsidR="005E2281" w:rsidRPr="007533A7">
              <w:rPr>
                <w:rFonts w:ascii="Times New Roman" w:hAnsi="Times New Roman" w:cs="Times New Roman" w:hint="eastAsia"/>
              </w:rPr>
              <w:t>含量</w:t>
            </w:r>
            <w:r w:rsidR="005E2281" w:rsidRPr="007533A7">
              <w:rPr>
                <w:rFonts w:ascii="Times New Roman" w:hAnsi="Times New Roman" w:cs="Times New Roman" w:hint="eastAsia"/>
              </w:rPr>
              <w:t xml:space="preserve"> %</w:t>
            </w:r>
          </w:p>
        </w:tc>
        <w:tc>
          <w:tcPr>
            <w:tcW w:w="1991" w:type="pct"/>
            <w:gridSpan w:val="2"/>
            <w:vAlign w:val="center"/>
          </w:tcPr>
          <w:p w:rsidR="00FC0D04" w:rsidRPr="007533A7" w:rsidRDefault="0083764C" w:rsidP="00FC0D04">
            <w:pPr>
              <w:adjustRightInd w:val="0"/>
              <w:snapToGrid w:val="0"/>
              <w:spacing w:line="300" w:lineRule="auto"/>
              <w:jc w:val="center"/>
              <w:rPr>
                <w:rFonts w:ascii="Times New Roman" w:hAnsi="Times New Roman" w:cs="Times New Roman"/>
              </w:rPr>
            </w:pPr>
            <w:r w:rsidRPr="007533A7">
              <w:rPr>
                <w:rFonts w:ascii="Times New Roman" w:hAnsi="Times New Roman" w:cs="Times New Roman"/>
              </w:rPr>
              <w:t>0.076</w:t>
            </w:r>
          </w:p>
        </w:tc>
      </w:tr>
      <w:tr w:rsidR="00FC0D04" w:rsidRPr="007533A7" w:rsidTr="00C0042C">
        <w:tc>
          <w:tcPr>
            <w:tcW w:w="3009" w:type="pct"/>
            <w:gridSpan w:val="4"/>
            <w:vAlign w:val="center"/>
          </w:tcPr>
          <w:p w:rsidR="00FC0D04" w:rsidRPr="007533A7" w:rsidRDefault="005E2281" w:rsidP="00FC0D04">
            <w:pPr>
              <w:adjustRightInd w:val="0"/>
              <w:snapToGrid w:val="0"/>
              <w:spacing w:line="300" w:lineRule="auto"/>
              <w:jc w:val="center"/>
              <w:rPr>
                <w:rFonts w:ascii="Times New Roman" w:hAnsi="Times New Roman" w:cs="Times New Roman"/>
              </w:rPr>
            </w:pPr>
            <w:r w:rsidRPr="007533A7">
              <w:rPr>
                <w:rFonts w:ascii="Times New Roman" w:hAnsi="Times New Roman" w:cs="Times New Roman" w:hint="eastAsia"/>
              </w:rPr>
              <w:t>相对</w:t>
            </w:r>
            <w:r w:rsidR="005A4E16">
              <w:rPr>
                <w:rFonts w:ascii="Times New Roman" w:hAnsi="Times New Roman" w:cs="Times New Roman" w:hint="eastAsia"/>
              </w:rPr>
              <w:t>标准</w:t>
            </w:r>
            <w:r w:rsidRPr="007533A7">
              <w:rPr>
                <w:rFonts w:ascii="Times New Roman" w:hAnsi="Times New Roman" w:cs="Times New Roman"/>
              </w:rPr>
              <w:t>偏差</w:t>
            </w:r>
            <w:r w:rsidR="00FC0D04" w:rsidRPr="007533A7">
              <w:rPr>
                <w:rFonts w:ascii="Times New Roman" w:hAnsi="Times New Roman" w:cs="Times New Roman" w:hint="eastAsia"/>
              </w:rPr>
              <w:t>RSD%</w:t>
            </w:r>
          </w:p>
        </w:tc>
        <w:tc>
          <w:tcPr>
            <w:tcW w:w="1991" w:type="pct"/>
            <w:gridSpan w:val="2"/>
            <w:vAlign w:val="center"/>
          </w:tcPr>
          <w:p w:rsidR="00FC0D04" w:rsidRPr="007533A7" w:rsidRDefault="0083764C" w:rsidP="00FC0D04">
            <w:pPr>
              <w:adjustRightInd w:val="0"/>
              <w:snapToGrid w:val="0"/>
              <w:spacing w:line="300" w:lineRule="auto"/>
              <w:jc w:val="center"/>
              <w:rPr>
                <w:rFonts w:ascii="Times New Roman" w:hAnsi="Times New Roman" w:cs="Times New Roman"/>
              </w:rPr>
            </w:pPr>
            <w:r w:rsidRPr="007533A7">
              <w:rPr>
                <w:rFonts w:ascii="Times New Roman" w:hAnsi="Times New Roman" w:cs="Times New Roman"/>
              </w:rPr>
              <w:t>1.09</w:t>
            </w:r>
          </w:p>
        </w:tc>
      </w:tr>
    </w:tbl>
    <w:bookmarkEnd w:id="11"/>
    <w:bookmarkEnd w:id="12"/>
    <w:p w:rsidR="000C5286" w:rsidRPr="007533A7" w:rsidRDefault="000C5286" w:rsidP="00B41646">
      <w:pPr>
        <w:spacing w:beforeLines="50" w:before="156"/>
        <w:rPr>
          <w:rFonts w:ascii="Times New Roman" w:hAnsi="Times New Roman" w:cs="Times New Roman"/>
        </w:rPr>
      </w:pPr>
      <w:r w:rsidRPr="007533A7">
        <w:rPr>
          <w:rFonts w:ascii="Times New Roman" w:hAnsi="Times New Roman" w:cs="Times New Roman"/>
        </w:rPr>
        <w:t>1.</w:t>
      </w:r>
      <w:r w:rsidR="008741E8" w:rsidRPr="007533A7">
        <w:rPr>
          <w:rFonts w:ascii="Times New Roman" w:hAnsi="Times New Roman" w:cs="Times New Roman"/>
        </w:rPr>
        <w:t>2</w:t>
      </w:r>
      <w:r w:rsidRPr="007533A7">
        <w:rPr>
          <w:rFonts w:ascii="Times New Roman" w:hAnsi="Times New Roman" w:cs="Times New Roman"/>
        </w:rPr>
        <w:t>.2</w:t>
      </w:r>
      <w:bookmarkStart w:id="13" w:name="OLE_LINK55"/>
      <w:bookmarkStart w:id="14" w:name="OLE_LINK56"/>
      <w:r w:rsidRPr="007533A7">
        <w:rPr>
          <w:rFonts w:ascii="Times New Roman" w:hAnsi="Times New Roman" w:cs="Times New Roman"/>
        </w:rPr>
        <w:t>对</w:t>
      </w:r>
      <w:r w:rsidR="00331EE9" w:rsidRPr="007533A7">
        <w:rPr>
          <w:rFonts w:ascii="Times New Roman" w:hAnsi="Times New Roman" w:cs="Times New Roman" w:hint="eastAsia"/>
        </w:rPr>
        <w:t>编号</w:t>
      </w:r>
      <w:r w:rsidR="00820D1E" w:rsidRPr="007533A7">
        <w:rPr>
          <w:rFonts w:ascii="Times New Roman" w:hAnsi="Times New Roman" w:cs="Times New Roman" w:hint="eastAsia"/>
        </w:rPr>
        <w:t>2017072</w:t>
      </w:r>
      <w:r w:rsidR="00820D1E" w:rsidRPr="007533A7">
        <w:rPr>
          <w:rFonts w:ascii="Times New Roman" w:hAnsi="Times New Roman" w:cs="Times New Roman"/>
        </w:rPr>
        <w:t>9</w:t>
      </w:r>
      <w:r w:rsidRPr="007533A7">
        <w:rPr>
          <w:rFonts w:ascii="Times New Roman" w:hAnsi="Times New Roman" w:cs="Times New Roman"/>
        </w:rPr>
        <w:t>产品进行精密度测定，结果见表</w:t>
      </w:r>
      <w:bookmarkEnd w:id="13"/>
      <w:bookmarkEnd w:id="14"/>
      <w:r w:rsidR="008741E8" w:rsidRPr="007533A7">
        <w:rPr>
          <w:rFonts w:ascii="Times New Roman" w:hAnsi="Times New Roman" w:cs="Times New Roman"/>
        </w:rPr>
        <w:t>5</w:t>
      </w:r>
      <w:r w:rsidR="008741E8" w:rsidRPr="007533A7">
        <w:rPr>
          <w:rFonts w:ascii="Times New Roman" w:hAnsi="Times New Roman" w:cs="Times New Roman" w:hint="eastAsia"/>
        </w:rPr>
        <w:t>。</w:t>
      </w:r>
    </w:p>
    <w:p w:rsidR="000C5286" w:rsidRPr="007533A7" w:rsidRDefault="000C5286" w:rsidP="00B41646">
      <w:pPr>
        <w:adjustRightInd w:val="0"/>
        <w:snapToGrid w:val="0"/>
        <w:spacing w:beforeLines="50" w:before="156" w:line="300" w:lineRule="auto"/>
        <w:jc w:val="center"/>
        <w:rPr>
          <w:rFonts w:ascii="Times New Roman" w:hAnsi="Times New Roman" w:cs="Times New Roman"/>
        </w:rPr>
      </w:pPr>
      <w:r w:rsidRPr="007533A7">
        <w:rPr>
          <w:rFonts w:ascii="Times New Roman" w:hAnsi="Times New Roman" w:cs="Times New Roman"/>
        </w:rPr>
        <w:t>表</w:t>
      </w:r>
      <w:r w:rsidR="008741E8" w:rsidRPr="007533A7">
        <w:rPr>
          <w:rFonts w:ascii="Times New Roman" w:hAnsi="Times New Roman" w:cs="Times New Roman"/>
        </w:rPr>
        <w:t>5</w:t>
      </w:r>
      <w:r w:rsidRPr="007533A7">
        <w:rPr>
          <w:rFonts w:ascii="Times New Roman" w:hAnsi="Times New Roman" w:cs="Times New Roman"/>
        </w:rPr>
        <w:t xml:space="preserve"> </w:t>
      </w:r>
      <w:r w:rsidRPr="007533A7">
        <w:rPr>
          <w:rFonts w:ascii="Times New Roman" w:hAnsi="Times New Roman" w:cs="Times New Roman"/>
        </w:rPr>
        <w:t>精密度测定结果</w:t>
      </w:r>
    </w:p>
    <w:tbl>
      <w:tblPr>
        <w:tblStyle w:val="ae"/>
        <w:tblW w:w="5000" w:type="pct"/>
        <w:jc w:val="center"/>
        <w:tblLook w:val="04A0" w:firstRow="1" w:lastRow="0" w:firstColumn="1" w:lastColumn="0" w:noHBand="0" w:noVBand="1"/>
      </w:tblPr>
      <w:tblGrid>
        <w:gridCol w:w="843"/>
        <w:gridCol w:w="1908"/>
        <w:gridCol w:w="1399"/>
        <w:gridCol w:w="843"/>
        <w:gridCol w:w="1908"/>
        <w:gridCol w:w="1395"/>
      </w:tblGrid>
      <w:tr w:rsidR="00331EE9" w:rsidRPr="007533A7" w:rsidTr="009A02C7">
        <w:trPr>
          <w:trHeight w:val="455"/>
          <w:jc w:val="center"/>
        </w:trPr>
        <w:tc>
          <w:tcPr>
            <w:tcW w:w="508" w:type="pct"/>
            <w:vAlign w:val="center"/>
          </w:tcPr>
          <w:p w:rsidR="00331EE9" w:rsidRPr="007533A7" w:rsidRDefault="00331EE9" w:rsidP="00331EE9">
            <w:pPr>
              <w:jc w:val="center"/>
              <w:rPr>
                <w:rFonts w:ascii="Times New Roman" w:hAnsi="Times New Roman" w:cs="Times New Roman"/>
              </w:rPr>
            </w:pPr>
            <w:r w:rsidRPr="007533A7">
              <w:rPr>
                <w:rFonts w:ascii="Times New Roman" w:hAnsi="Times New Roman" w:cs="Times New Roman"/>
              </w:rPr>
              <w:t>序号</w:t>
            </w:r>
          </w:p>
        </w:tc>
        <w:tc>
          <w:tcPr>
            <w:tcW w:w="1150" w:type="pct"/>
            <w:vAlign w:val="center"/>
          </w:tcPr>
          <w:p w:rsidR="00331EE9" w:rsidRPr="007533A7" w:rsidRDefault="00820D1E" w:rsidP="009A02C7">
            <w:pPr>
              <w:jc w:val="center"/>
              <w:rPr>
                <w:rFonts w:ascii="Times New Roman" w:hAnsi="Times New Roman" w:cs="Times New Roman"/>
              </w:rPr>
            </w:pPr>
            <w:r w:rsidRPr="007533A7">
              <w:rPr>
                <w:rFonts w:ascii="Times New Roman" w:hAnsi="Times New Roman" w:cs="Times New Roman" w:hint="eastAsia"/>
              </w:rPr>
              <w:t>海藻酸</w:t>
            </w:r>
            <w:r w:rsidR="00331EE9" w:rsidRPr="007533A7">
              <w:rPr>
                <w:rFonts w:ascii="Times New Roman" w:hAnsi="Times New Roman" w:cs="Times New Roman" w:hint="eastAsia"/>
              </w:rPr>
              <w:t>含量</w:t>
            </w:r>
            <w:r w:rsidR="00331EE9" w:rsidRPr="007533A7">
              <w:rPr>
                <w:rFonts w:ascii="Times New Roman" w:hAnsi="Times New Roman" w:cs="Times New Roman"/>
              </w:rPr>
              <w:t>%</w:t>
            </w:r>
          </w:p>
        </w:tc>
        <w:tc>
          <w:tcPr>
            <w:tcW w:w="843" w:type="pct"/>
            <w:vAlign w:val="center"/>
          </w:tcPr>
          <w:p w:rsidR="00331EE9" w:rsidRPr="007533A7" w:rsidRDefault="00331EE9" w:rsidP="009A02C7">
            <w:pPr>
              <w:jc w:val="center"/>
              <w:rPr>
                <w:rFonts w:ascii="Times New Roman" w:hAnsi="Times New Roman" w:cs="Times New Roman"/>
              </w:rPr>
            </w:pPr>
            <w:r w:rsidRPr="007533A7">
              <w:rPr>
                <w:rFonts w:ascii="Times New Roman" w:hAnsi="Times New Roman" w:cs="Times New Roman" w:hint="eastAsia"/>
              </w:rPr>
              <w:t>绝对误差</w:t>
            </w:r>
          </w:p>
        </w:tc>
        <w:tc>
          <w:tcPr>
            <w:tcW w:w="508" w:type="pct"/>
            <w:vAlign w:val="center"/>
          </w:tcPr>
          <w:p w:rsidR="00331EE9" w:rsidRPr="007533A7" w:rsidRDefault="00331EE9" w:rsidP="00331EE9">
            <w:pPr>
              <w:jc w:val="center"/>
              <w:rPr>
                <w:rFonts w:ascii="Times New Roman" w:hAnsi="Times New Roman" w:cs="Times New Roman"/>
              </w:rPr>
            </w:pPr>
            <w:r w:rsidRPr="007533A7">
              <w:rPr>
                <w:rFonts w:ascii="Times New Roman" w:hAnsi="Times New Roman" w:cs="Times New Roman"/>
              </w:rPr>
              <w:t>序号</w:t>
            </w:r>
          </w:p>
        </w:tc>
        <w:tc>
          <w:tcPr>
            <w:tcW w:w="1150" w:type="pct"/>
            <w:vAlign w:val="center"/>
          </w:tcPr>
          <w:p w:rsidR="00331EE9" w:rsidRPr="007533A7" w:rsidRDefault="00820D1E" w:rsidP="009A02C7">
            <w:pPr>
              <w:jc w:val="center"/>
              <w:rPr>
                <w:rFonts w:ascii="Times New Roman" w:hAnsi="Times New Roman" w:cs="Times New Roman"/>
              </w:rPr>
            </w:pPr>
            <w:r w:rsidRPr="007533A7">
              <w:rPr>
                <w:rFonts w:ascii="Times New Roman" w:hAnsi="Times New Roman" w:cs="Times New Roman" w:hint="eastAsia"/>
              </w:rPr>
              <w:t>海藻酸</w:t>
            </w:r>
            <w:r w:rsidR="00331EE9" w:rsidRPr="007533A7">
              <w:rPr>
                <w:rFonts w:ascii="Times New Roman" w:hAnsi="Times New Roman" w:cs="Times New Roman" w:hint="eastAsia"/>
              </w:rPr>
              <w:t>含量</w:t>
            </w:r>
            <w:r w:rsidR="00331EE9" w:rsidRPr="007533A7">
              <w:rPr>
                <w:rFonts w:ascii="Times New Roman" w:hAnsi="Times New Roman" w:cs="Times New Roman"/>
              </w:rPr>
              <w:t>%</w:t>
            </w:r>
          </w:p>
        </w:tc>
        <w:tc>
          <w:tcPr>
            <w:tcW w:w="841" w:type="pct"/>
            <w:vAlign w:val="center"/>
          </w:tcPr>
          <w:p w:rsidR="00331EE9" w:rsidRPr="007533A7" w:rsidRDefault="00331EE9" w:rsidP="009A02C7">
            <w:pPr>
              <w:jc w:val="center"/>
              <w:rPr>
                <w:rFonts w:ascii="Times New Roman" w:hAnsi="Times New Roman" w:cs="Times New Roman"/>
              </w:rPr>
            </w:pPr>
            <w:r w:rsidRPr="007533A7">
              <w:rPr>
                <w:rFonts w:ascii="Times New Roman" w:hAnsi="Times New Roman" w:cs="Times New Roman" w:hint="eastAsia"/>
              </w:rPr>
              <w:t>绝对误差</w:t>
            </w:r>
          </w:p>
        </w:tc>
      </w:tr>
      <w:tr w:rsidR="00655FBA" w:rsidRPr="007533A7" w:rsidTr="00C32CB6">
        <w:trPr>
          <w:jc w:val="center"/>
        </w:trPr>
        <w:tc>
          <w:tcPr>
            <w:tcW w:w="508" w:type="pct"/>
            <w:vAlign w:val="center"/>
          </w:tcPr>
          <w:p w:rsidR="00655FBA" w:rsidRPr="007533A7" w:rsidRDefault="00655FBA" w:rsidP="00655FBA">
            <w:pPr>
              <w:jc w:val="center"/>
              <w:rPr>
                <w:rFonts w:ascii="Times New Roman" w:hAnsi="Times New Roman" w:cs="Times New Roman"/>
              </w:rPr>
            </w:pPr>
            <w:r w:rsidRPr="007533A7">
              <w:rPr>
                <w:rFonts w:ascii="Times New Roman" w:hAnsi="Times New Roman" w:cs="Times New Roman"/>
              </w:rPr>
              <w:t>1</w:t>
            </w:r>
          </w:p>
        </w:tc>
        <w:tc>
          <w:tcPr>
            <w:tcW w:w="1150" w:type="pct"/>
            <w:vAlign w:val="bottom"/>
          </w:tcPr>
          <w:p w:rsidR="00655FBA" w:rsidRPr="007533A7" w:rsidRDefault="00655FBA" w:rsidP="00655FBA">
            <w:pPr>
              <w:widowControl/>
              <w:jc w:val="center"/>
              <w:rPr>
                <w:color w:val="000000"/>
                <w:sz w:val="22"/>
              </w:rPr>
            </w:pPr>
            <w:r w:rsidRPr="007533A7">
              <w:rPr>
                <w:rFonts w:hint="eastAsia"/>
                <w:color w:val="000000"/>
                <w:sz w:val="22"/>
              </w:rPr>
              <w:t>0.0661</w:t>
            </w:r>
          </w:p>
        </w:tc>
        <w:tc>
          <w:tcPr>
            <w:tcW w:w="843" w:type="pct"/>
            <w:vAlign w:val="bottom"/>
          </w:tcPr>
          <w:p w:rsidR="00655FBA" w:rsidRPr="007533A7" w:rsidRDefault="00655FBA" w:rsidP="00655FBA">
            <w:pPr>
              <w:jc w:val="center"/>
              <w:rPr>
                <w:color w:val="000000"/>
                <w:sz w:val="22"/>
              </w:rPr>
            </w:pPr>
            <w:r w:rsidRPr="007533A7">
              <w:rPr>
                <w:rFonts w:hint="eastAsia"/>
                <w:color w:val="000000"/>
                <w:sz w:val="22"/>
              </w:rPr>
              <w:t>0.00071</w:t>
            </w:r>
          </w:p>
        </w:tc>
        <w:tc>
          <w:tcPr>
            <w:tcW w:w="508" w:type="pct"/>
            <w:vAlign w:val="center"/>
          </w:tcPr>
          <w:p w:rsidR="00655FBA" w:rsidRPr="007533A7" w:rsidRDefault="00655FBA" w:rsidP="00655FBA">
            <w:pPr>
              <w:jc w:val="center"/>
              <w:rPr>
                <w:rFonts w:ascii="宋体" w:eastAsia="宋体" w:hAnsi="宋体" w:cs="宋体"/>
                <w:sz w:val="22"/>
              </w:rPr>
            </w:pPr>
            <w:r w:rsidRPr="007533A7">
              <w:rPr>
                <w:rFonts w:ascii="宋体" w:eastAsia="宋体" w:hAnsi="宋体" w:cs="宋体" w:hint="eastAsia"/>
                <w:sz w:val="22"/>
              </w:rPr>
              <w:t>11</w:t>
            </w:r>
          </w:p>
        </w:tc>
        <w:tc>
          <w:tcPr>
            <w:tcW w:w="1150" w:type="pct"/>
            <w:vAlign w:val="bottom"/>
          </w:tcPr>
          <w:p w:rsidR="00655FBA" w:rsidRPr="007533A7" w:rsidRDefault="00655FBA" w:rsidP="00655FBA">
            <w:pPr>
              <w:widowControl/>
              <w:jc w:val="center"/>
              <w:rPr>
                <w:color w:val="000000"/>
                <w:sz w:val="22"/>
              </w:rPr>
            </w:pPr>
            <w:r w:rsidRPr="007533A7">
              <w:rPr>
                <w:rFonts w:hint="eastAsia"/>
                <w:color w:val="000000"/>
                <w:sz w:val="22"/>
              </w:rPr>
              <w:t>0.0673</w:t>
            </w:r>
          </w:p>
        </w:tc>
        <w:tc>
          <w:tcPr>
            <w:tcW w:w="841" w:type="pct"/>
            <w:vAlign w:val="bottom"/>
          </w:tcPr>
          <w:p w:rsidR="00655FBA" w:rsidRPr="007533A7" w:rsidRDefault="00655FBA" w:rsidP="00655FBA">
            <w:pPr>
              <w:jc w:val="center"/>
              <w:rPr>
                <w:color w:val="000000"/>
                <w:sz w:val="22"/>
              </w:rPr>
            </w:pPr>
            <w:r w:rsidRPr="007533A7">
              <w:rPr>
                <w:rFonts w:hint="eastAsia"/>
                <w:color w:val="000000"/>
                <w:sz w:val="22"/>
              </w:rPr>
              <w:t>0.00049</w:t>
            </w:r>
          </w:p>
        </w:tc>
      </w:tr>
      <w:tr w:rsidR="00655FBA" w:rsidRPr="007533A7" w:rsidTr="00C32CB6">
        <w:trPr>
          <w:jc w:val="center"/>
        </w:trPr>
        <w:tc>
          <w:tcPr>
            <w:tcW w:w="508" w:type="pct"/>
            <w:vAlign w:val="center"/>
          </w:tcPr>
          <w:p w:rsidR="00655FBA" w:rsidRPr="007533A7" w:rsidRDefault="00655FBA" w:rsidP="00655FBA">
            <w:pPr>
              <w:jc w:val="center"/>
              <w:rPr>
                <w:rFonts w:ascii="Times New Roman" w:hAnsi="Times New Roman" w:cs="Times New Roman"/>
              </w:rPr>
            </w:pPr>
            <w:r w:rsidRPr="007533A7">
              <w:rPr>
                <w:rFonts w:ascii="Times New Roman" w:hAnsi="Times New Roman" w:cs="Times New Roman"/>
              </w:rPr>
              <w:t>2</w:t>
            </w:r>
          </w:p>
        </w:tc>
        <w:tc>
          <w:tcPr>
            <w:tcW w:w="1150" w:type="pct"/>
            <w:vAlign w:val="bottom"/>
          </w:tcPr>
          <w:p w:rsidR="00655FBA" w:rsidRPr="007533A7" w:rsidRDefault="00655FBA" w:rsidP="00655FBA">
            <w:pPr>
              <w:jc w:val="center"/>
              <w:rPr>
                <w:color w:val="000000"/>
                <w:sz w:val="22"/>
              </w:rPr>
            </w:pPr>
            <w:r w:rsidRPr="007533A7">
              <w:rPr>
                <w:rFonts w:hint="eastAsia"/>
                <w:color w:val="000000"/>
                <w:sz w:val="22"/>
              </w:rPr>
              <w:t>0.0661</w:t>
            </w:r>
          </w:p>
        </w:tc>
        <w:tc>
          <w:tcPr>
            <w:tcW w:w="843" w:type="pct"/>
            <w:vAlign w:val="bottom"/>
          </w:tcPr>
          <w:p w:rsidR="00655FBA" w:rsidRPr="007533A7" w:rsidRDefault="00655FBA" w:rsidP="00655FBA">
            <w:pPr>
              <w:jc w:val="center"/>
              <w:rPr>
                <w:color w:val="000000"/>
                <w:sz w:val="22"/>
              </w:rPr>
            </w:pPr>
            <w:r w:rsidRPr="007533A7">
              <w:rPr>
                <w:rFonts w:hint="eastAsia"/>
                <w:color w:val="000000"/>
                <w:sz w:val="22"/>
              </w:rPr>
              <w:t>0.00071</w:t>
            </w:r>
          </w:p>
        </w:tc>
        <w:tc>
          <w:tcPr>
            <w:tcW w:w="508" w:type="pct"/>
            <w:vAlign w:val="center"/>
          </w:tcPr>
          <w:p w:rsidR="00655FBA" w:rsidRPr="007533A7" w:rsidRDefault="00655FBA" w:rsidP="00655FBA">
            <w:pPr>
              <w:jc w:val="center"/>
              <w:rPr>
                <w:rFonts w:ascii="宋体" w:eastAsia="宋体" w:hAnsi="宋体" w:cs="宋体"/>
                <w:sz w:val="22"/>
              </w:rPr>
            </w:pPr>
            <w:r w:rsidRPr="007533A7">
              <w:rPr>
                <w:rFonts w:ascii="宋体" w:eastAsia="宋体" w:hAnsi="宋体" w:cs="宋体" w:hint="eastAsia"/>
                <w:sz w:val="22"/>
              </w:rPr>
              <w:t>12</w:t>
            </w:r>
          </w:p>
        </w:tc>
        <w:tc>
          <w:tcPr>
            <w:tcW w:w="1150" w:type="pct"/>
            <w:vAlign w:val="bottom"/>
          </w:tcPr>
          <w:p w:rsidR="00655FBA" w:rsidRPr="007533A7" w:rsidRDefault="00655FBA" w:rsidP="00655FBA">
            <w:pPr>
              <w:jc w:val="center"/>
              <w:rPr>
                <w:color w:val="000000"/>
                <w:sz w:val="22"/>
              </w:rPr>
            </w:pPr>
            <w:r w:rsidRPr="007533A7">
              <w:rPr>
                <w:rFonts w:hint="eastAsia"/>
                <w:color w:val="000000"/>
                <w:sz w:val="22"/>
              </w:rPr>
              <w:t>0.0657</w:t>
            </w:r>
          </w:p>
        </w:tc>
        <w:tc>
          <w:tcPr>
            <w:tcW w:w="841" w:type="pct"/>
            <w:vAlign w:val="bottom"/>
          </w:tcPr>
          <w:p w:rsidR="00655FBA" w:rsidRPr="007533A7" w:rsidRDefault="00655FBA" w:rsidP="00655FBA">
            <w:pPr>
              <w:jc w:val="center"/>
              <w:rPr>
                <w:color w:val="000000"/>
                <w:sz w:val="22"/>
              </w:rPr>
            </w:pPr>
            <w:r w:rsidRPr="007533A7">
              <w:rPr>
                <w:rFonts w:hint="eastAsia"/>
                <w:color w:val="000000"/>
                <w:sz w:val="22"/>
              </w:rPr>
              <w:t>0.00111</w:t>
            </w:r>
          </w:p>
        </w:tc>
      </w:tr>
      <w:tr w:rsidR="00655FBA" w:rsidRPr="007533A7" w:rsidTr="00C32CB6">
        <w:trPr>
          <w:jc w:val="center"/>
        </w:trPr>
        <w:tc>
          <w:tcPr>
            <w:tcW w:w="508" w:type="pct"/>
            <w:vAlign w:val="center"/>
          </w:tcPr>
          <w:p w:rsidR="00655FBA" w:rsidRPr="007533A7" w:rsidRDefault="00655FBA" w:rsidP="00655FBA">
            <w:pPr>
              <w:jc w:val="center"/>
              <w:rPr>
                <w:rFonts w:ascii="Times New Roman" w:hAnsi="Times New Roman" w:cs="Times New Roman"/>
              </w:rPr>
            </w:pPr>
            <w:r w:rsidRPr="007533A7">
              <w:rPr>
                <w:rFonts w:ascii="Times New Roman" w:hAnsi="Times New Roman" w:cs="Times New Roman"/>
              </w:rPr>
              <w:t>3</w:t>
            </w:r>
          </w:p>
        </w:tc>
        <w:tc>
          <w:tcPr>
            <w:tcW w:w="1150" w:type="pct"/>
            <w:vAlign w:val="bottom"/>
          </w:tcPr>
          <w:p w:rsidR="00655FBA" w:rsidRPr="007533A7" w:rsidRDefault="00655FBA" w:rsidP="00655FBA">
            <w:pPr>
              <w:jc w:val="center"/>
              <w:rPr>
                <w:color w:val="000000"/>
                <w:sz w:val="22"/>
              </w:rPr>
            </w:pPr>
            <w:r w:rsidRPr="007533A7">
              <w:rPr>
                <w:rFonts w:hint="eastAsia"/>
                <w:color w:val="000000"/>
                <w:sz w:val="22"/>
              </w:rPr>
              <w:t>0.0665</w:t>
            </w:r>
          </w:p>
        </w:tc>
        <w:tc>
          <w:tcPr>
            <w:tcW w:w="843" w:type="pct"/>
            <w:vAlign w:val="bottom"/>
          </w:tcPr>
          <w:p w:rsidR="00655FBA" w:rsidRPr="007533A7" w:rsidRDefault="00655FBA" w:rsidP="00655FBA">
            <w:pPr>
              <w:jc w:val="center"/>
              <w:rPr>
                <w:color w:val="000000"/>
                <w:sz w:val="22"/>
              </w:rPr>
            </w:pPr>
            <w:r w:rsidRPr="007533A7">
              <w:rPr>
                <w:rFonts w:hint="eastAsia"/>
                <w:color w:val="000000"/>
                <w:sz w:val="22"/>
              </w:rPr>
              <w:t>0.00031</w:t>
            </w:r>
          </w:p>
        </w:tc>
        <w:tc>
          <w:tcPr>
            <w:tcW w:w="508" w:type="pct"/>
            <w:vAlign w:val="center"/>
          </w:tcPr>
          <w:p w:rsidR="00655FBA" w:rsidRPr="007533A7" w:rsidRDefault="00655FBA" w:rsidP="00655FBA">
            <w:pPr>
              <w:jc w:val="center"/>
              <w:rPr>
                <w:rFonts w:ascii="宋体" w:eastAsia="宋体" w:hAnsi="宋体" w:cs="宋体"/>
                <w:sz w:val="22"/>
              </w:rPr>
            </w:pPr>
            <w:r w:rsidRPr="007533A7">
              <w:rPr>
                <w:rFonts w:ascii="宋体" w:eastAsia="宋体" w:hAnsi="宋体" w:cs="宋体" w:hint="eastAsia"/>
                <w:sz w:val="22"/>
              </w:rPr>
              <w:t>13</w:t>
            </w:r>
          </w:p>
        </w:tc>
        <w:tc>
          <w:tcPr>
            <w:tcW w:w="1150" w:type="pct"/>
            <w:vAlign w:val="bottom"/>
          </w:tcPr>
          <w:p w:rsidR="00655FBA" w:rsidRPr="007533A7" w:rsidRDefault="00655FBA" w:rsidP="00655FBA">
            <w:pPr>
              <w:jc w:val="center"/>
              <w:rPr>
                <w:color w:val="000000"/>
                <w:sz w:val="22"/>
              </w:rPr>
            </w:pPr>
            <w:r w:rsidRPr="007533A7">
              <w:rPr>
                <w:rFonts w:hint="eastAsia"/>
                <w:color w:val="000000"/>
                <w:sz w:val="22"/>
              </w:rPr>
              <w:t>0.0678</w:t>
            </w:r>
          </w:p>
        </w:tc>
        <w:tc>
          <w:tcPr>
            <w:tcW w:w="841" w:type="pct"/>
            <w:vAlign w:val="bottom"/>
          </w:tcPr>
          <w:p w:rsidR="00655FBA" w:rsidRPr="007533A7" w:rsidRDefault="00655FBA" w:rsidP="00655FBA">
            <w:pPr>
              <w:jc w:val="center"/>
              <w:rPr>
                <w:color w:val="000000"/>
                <w:sz w:val="22"/>
              </w:rPr>
            </w:pPr>
            <w:r w:rsidRPr="007533A7">
              <w:rPr>
                <w:rFonts w:hint="eastAsia"/>
                <w:color w:val="000000"/>
                <w:sz w:val="22"/>
              </w:rPr>
              <w:t>0.00099</w:t>
            </w:r>
          </w:p>
        </w:tc>
      </w:tr>
      <w:tr w:rsidR="00655FBA" w:rsidRPr="007533A7" w:rsidTr="00C32CB6">
        <w:trPr>
          <w:jc w:val="center"/>
        </w:trPr>
        <w:tc>
          <w:tcPr>
            <w:tcW w:w="508" w:type="pct"/>
            <w:vAlign w:val="center"/>
          </w:tcPr>
          <w:p w:rsidR="00655FBA" w:rsidRPr="007533A7" w:rsidRDefault="00655FBA" w:rsidP="00655FBA">
            <w:pPr>
              <w:jc w:val="center"/>
              <w:rPr>
                <w:rFonts w:ascii="Times New Roman" w:hAnsi="Times New Roman" w:cs="Times New Roman"/>
              </w:rPr>
            </w:pPr>
            <w:r w:rsidRPr="007533A7">
              <w:rPr>
                <w:rFonts w:ascii="Times New Roman" w:hAnsi="Times New Roman" w:cs="Times New Roman"/>
              </w:rPr>
              <w:t>4</w:t>
            </w:r>
          </w:p>
        </w:tc>
        <w:tc>
          <w:tcPr>
            <w:tcW w:w="1150" w:type="pct"/>
            <w:vAlign w:val="bottom"/>
          </w:tcPr>
          <w:p w:rsidR="00655FBA" w:rsidRPr="007533A7" w:rsidRDefault="00655FBA" w:rsidP="00655FBA">
            <w:pPr>
              <w:jc w:val="center"/>
              <w:rPr>
                <w:color w:val="000000"/>
                <w:sz w:val="22"/>
              </w:rPr>
            </w:pPr>
            <w:r w:rsidRPr="007533A7">
              <w:rPr>
                <w:rFonts w:hint="eastAsia"/>
                <w:color w:val="000000"/>
                <w:sz w:val="22"/>
              </w:rPr>
              <w:t>0.0667</w:t>
            </w:r>
          </w:p>
        </w:tc>
        <w:tc>
          <w:tcPr>
            <w:tcW w:w="843" w:type="pct"/>
            <w:vAlign w:val="bottom"/>
          </w:tcPr>
          <w:p w:rsidR="00655FBA" w:rsidRPr="007533A7" w:rsidRDefault="00655FBA" w:rsidP="00655FBA">
            <w:pPr>
              <w:jc w:val="center"/>
              <w:rPr>
                <w:color w:val="000000"/>
                <w:sz w:val="22"/>
              </w:rPr>
            </w:pPr>
            <w:r w:rsidRPr="007533A7">
              <w:rPr>
                <w:rFonts w:hint="eastAsia"/>
                <w:color w:val="000000"/>
                <w:sz w:val="22"/>
              </w:rPr>
              <w:t>0.00011</w:t>
            </w:r>
          </w:p>
        </w:tc>
        <w:tc>
          <w:tcPr>
            <w:tcW w:w="508" w:type="pct"/>
            <w:vAlign w:val="center"/>
          </w:tcPr>
          <w:p w:rsidR="00655FBA" w:rsidRPr="007533A7" w:rsidRDefault="00655FBA" w:rsidP="00655FBA">
            <w:pPr>
              <w:jc w:val="center"/>
              <w:rPr>
                <w:rFonts w:ascii="宋体" w:eastAsia="宋体" w:hAnsi="宋体" w:cs="宋体"/>
                <w:sz w:val="22"/>
              </w:rPr>
            </w:pPr>
            <w:r w:rsidRPr="007533A7">
              <w:rPr>
                <w:rFonts w:ascii="宋体" w:eastAsia="宋体" w:hAnsi="宋体" w:cs="宋体" w:hint="eastAsia"/>
                <w:sz w:val="22"/>
              </w:rPr>
              <w:t>14</w:t>
            </w:r>
          </w:p>
        </w:tc>
        <w:tc>
          <w:tcPr>
            <w:tcW w:w="1150" w:type="pct"/>
            <w:vAlign w:val="bottom"/>
          </w:tcPr>
          <w:p w:rsidR="00655FBA" w:rsidRPr="007533A7" w:rsidRDefault="00655FBA" w:rsidP="00655FBA">
            <w:pPr>
              <w:jc w:val="center"/>
              <w:rPr>
                <w:color w:val="000000"/>
                <w:sz w:val="22"/>
              </w:rPr>
            </w:pPr>
            <w:r w:rsidRPr="007533A7">
              <w:rPr>
                <w:rFonts w:hint="eastAsia"/>
                <w:color w:val="000000"/>
                <w:sz w:val="22"/>
              </w:rPr>
              <w:t>0.0674</w:t>
            </w:r>
          </w:p>
        </w:tc>
        <w:tc>
          <w:tcPr>
            <w:tcW w:w="841" w:type="pct"/>
            <w:vAlign w:val="bottom"/>
          </w:tcPr>
          <w:p w:rsidR="00655FBA" w:rsidRPr="007533A7" w:rsidRDefault="00655FBA" w:rsidP="00655FBA">
            <w:pPr>
              <w:jc w:val="center"/>
              <w:rPr>
                <w:color w:val="000000"/>
                <w:sz w:val="22"/>
              </w:rPr>
            </w:pPr>
            <w:r w:rsidRPr="007533A7">
              <w:rPr>
                <w:rFonts w:hint="eastAsia"/>
                <w:color w:val="000000"/>
                <w:sz w:val="22"/>
              </w:rPr>
              <w:t>0.00059</w:t>
            </w:r>
          </w:p>
        </w:tc>
      </w:tr>
      <w:tr w:rsidR="00655FBA" w:rsidRPr="007533A7" w:rsidTr="00C32CB6">
        <w:trPr>
          <w:jc w:val="center"/>
        </w:trPr>
        <w:tc>
          <w:tcPr>
            <w:tcW w:w="508" w:type="pct"/>
            <w:vAlign w:val="center"/>
          </w:tcPr>
          <w:p w:rsidR="00655FBA" w:rsidRPr="007533A7" w:rsidRDefault="00655FBA" w:rsidP="00655FBA">
            <w:pPr>
              <w:jc w:val="center"/>
              <w:rPr>
                <w:rFonts w:ascii="Times New Roman" w:hAnsi="Times New Roman" w:cs="Times New Roman"/>
              </w:rPr>
            </w:pPr>
            <w:r w:rsidRPr="007533A7">
              <w:rPr>
                <w:rFonts w:ascii="Times New Roman" w:hAnsi="Times New Roman" w:cs="Times New Roman"/>
              </w:rPr>
              <w:t>5</w:t>
            </w:r>
          </w:p>
        </w:tc>
        <w:tc>
          <w:tcPr>
            <w:tcW w:w="1150" w:type="pct"/>
            <w:vAlign w:val="bottom"/>
          </w:tcPr>
          <w:p w:rsidR="00655FBA" w:rsidRPr="007533A7" w:rsidRDefault="00655FBA" w:rsidP="00655FBA">
            <w:pPr>
              <w:jc w:val="center"/>
              <w:rPr>
                <w:color w:val="000000"/>
                <w:sz w:val="22"/>
              </w:rPr>
            </w:pPr>
            <w:r w:rsidRPr="007533A7">
              <w:rPr>
                <w:rFonts w:hint="eastAsia"/>
                <w:color w:val="000000"/>
                <w:sz w:val="22"/>
              </w:rPr>
              <w:t>0.0673</w:t>
            </w:r>
          </w:p>
        </w:tc>
        <w:tc>
          <w:tcPr>
            <w:tcW w:w="843" w:type="pct"/>
            <w:vAlign w:val="bottom"/>
          </w:tcPr>
          <w:p w:rsidR="00655FBA" w:rsidRPr="007533A7" w:rsidRDefault="00655FBA" w:rsidP="00655FBA">
            <w:pPr>
              <w:jc w:val="center"/>
              <w:rPr>
                <w:color w:val="000000"/>
                <w:sz w:val="22"/>
              </w:rPr>
            </w:pPr>
            <w:r w:rsidRPr="007533A7">
              <w:rPr>
                <w:rFonts w:hint="eastAsia"/>
                <w:color w:val="000000"/>
                <w:sz w:val="22"/>
              </w:rPr>
              <w:t>0.00049</w:t>
            </w:r>
          </w:p>
        </w:tc>
        <w:tc>
          <w:tcPr>
            <w:tcW w:w="508" w:type="pct"/>
            <w:vAlign w:val="center"/>
          </w:tcPr>
          <w:p w:rsidR="00655FBA" w:rsidRPr="007533A7" w:rsidRDefault="00655FBA" w:rsidP="00655FBA">
            <w:pPr>
              <w:jc w:val="center"/>
              <w:rPr>
                <w:rFonts w:ascii="宋体" w:eastAsia="宋体" w:hAnsi="宋体" w:cs="宋体"/>
                <w:sz w:val="22"/>
              </w:rPr>
            </w:pPr>
            <w:r w:rsidRPr="007533A7">
              <w:rPr>
                <w:rFonts w:ascii="宋体" w:eastAsia="宋体" w:hAnsi="宋体" w:cs="宋体" w:hint="eastAsia"/>
                <w:sz w:val="22"/>
              </w:rPr>
              <w:t>15</w:t>
            </w:r>
          </w:p>
        </w:tc>
        <w:tc>
          <w:tcPr>
            <w:tcW w:w="1150" w:type="pct"/>
            <w:vAlign w:val="bottom"/>
          </w:tcPr>
          <w:p w:rsidR="00655FBA" w:rsidRPr="007533A7" w:rsidRDefault="00655FBA" w:rsidP="00655FBA">
            <w:pPr>
              <w:jc w:val="center"/>
              <w:rPr>
                <w:color w:val="000000"/>
                <w:sz w:val="22"/>
              </w:rPr>
            </w:pPr>
            <w:r w:rsidRPr="007533A7">
              <w:rPr>
                <w:rFonts w:hint="eastAsia"/>
                <w:color w:val="000000"/>
                <w:sz w:val="22"/>
              </w:rPr>
              <w:t>0.0663</w:t>
            </w:r>
          </w:p>
        </w:tc>
        <w:tc>
          <w:tcPr>
            <w:tcW w:w="841" w:type="pct"/>
            <w:vAlign w:val="bottom"/>
          </w:tcPr>
          <w:p w:rsidR="00655FBA" w:rsidRPr="007533A7" w:rsidRDefault="00655FBA" w:rsidP="00655FBA">
            <w:pPr>
              <w:jc w:val="center"/>
              <w:rPr>
                <w:color w:val="000000"/>
                <w:sz w:val="22"/>
              </w:rPr>
            </w:pPr>
            <w:r w:rsidRPr="007533A7">
              <w:rPr>
                <w:rFonts w:hint="eastAsia"/>
                <w:color w:val="000000"/>
                <w:sz w:val="22"/>
              </w:rPr>
              <w:t>0.00051</w:t>
            </w:r>
          </w:p>
        </w:tc>
      </w:tr>
      <w:tr w:rsidR="00655FBA" w:rsidRPr="007533A7" w:rsidTr="00C32CB6">
        <w:trPr>
          <w:jc w:val="center"/>
        </w:trPr>
        <w:tc>
          <w:tcPr>
            <w:tcW w:w="508" w:type="pct"/>
            <w:vAlign w:val="center"/>
          </w:tcPr>
          <w:p w:rsidR="00655FBA" w:rsidRPr="007533A7" w:rsidRDefault="00655FBA" w:rsidP="00655FBA">
            <w:pPr>
              <w:jc w:val="center"/>
              <w:rPr>
                <w:rFonts w:ascii="Times New Roman" w:hAnsi="Times New Roman" w:cs="Times New Roman"/>
              </w:rPr>
            </w:pPr>
            <w:r w:rsidRPr="007533A7">
              <w:rPr>
                <w:rFonts w:ascii="Times New Roman" w:hAnsi="Times New Roman" w:cs="Times New Roman"/>
              </w:rPr>
              <w:t>6</w:t>
            </w:r>
          </w:p>
        </w:tc>
        <w:tc>
          <w:tcPr>
            <w:tcW w:w="1150" w:type="pct"/>
            <w:vAlign w:val="bottom"/>
          </w:tcPr>
          <w:p w:rsidR="00655FBA" w:rsidRPr="007533A7" w:rsidRDefault="00655FBA" w:rsidP="00655FBA">
            <w:pPr>
              <w:jc w:val="center"/>
              <w:rPr>
                <w:color w:val="000000"/>
                <w:sz w:val="22"/>
              </w:rPr>
            </w:pPr>
            <w:r w:rsidRPr="007533A7">
              <w:rPr>
                <w:rFonts w:hint="eastAsia"/>
                <w:color w:val="000000"/>
                <w:sz w:val="22"/>
              </w:rPr>
              <w:t>0.0672</w:t>
            </w:r>
          </w:p>
        </w:tc>
        <w:tc>
          <w:tcPr>
            <w:tcW w:w="843" w:type="pct"/>
            <w:vAlign w:val="bottom"/>
          </w:tcPr>
          <w:p w:rsidR="00655FBA" w:rsidRPr="007533A7" w:rsidRDefault="00655FBA" w:rsidP="00655FBA">
            <w:pPr>
              <w:jc w:val="center"/>
              <w:rPr>
                <w:color w:val="000000"/>
                <w:sz w:val="22"/>
              </w:rPr>
            </w:pPr>
            <w:r w:rsidRPr="007533A7">
              <w:rPr>
                <w:rFonts w:hint="eastAsia"/>
                <w:color w:val="000000"/>
                <w:sz w:val="22"/>
              </w:rPr>
              <w:t>0.00039</w:t>
            </w:r>
          </w:p>
        </w:tc>
        <w:tc>
          <w:tcPr>
            <w:tcW w:w="508" w:type="pct"/>
            <w:vAlign w:val="center"/>
          </w:tcPr>
          <w:p w:rsidR="00655FBA" w:rsidRPr="007533A7" w:rsidRDefault="00655FBA" w:rsidP="00655FBA">
            <w:pPr>
              <w:jc w:val="center"/>
              <w:rPr>
                <w:rFonts w:ascii="宋体" w:eastAsia="宋体" w:hAnsi="宋体" w:cs="宋体"/>
                <w:sz w:val="22"/>
              </w:rPr>
            </w:pPr>
            <w:r w:rsidRPr="007533A7">
              <w:rPr>
                <w:rFonts w:ascii="宋体" w:eastAsia="宋体" w:hAnsi="宋体" w:cs="宋体" w:hint="eastAsia"/>
                <w:sz w:val="22"/>
              </w:rPr>
              <w:t>16</w:t>
            </w:r>
          </w:p>
        </w:tc>
        <w:tc>
          <w:tcPr>
            <w:tcW w:w="1150" w:type="pct"/>
            <w:vAlign w:val="bottom"/>
          </w:tcPr>
          <w:p w:rsidR="00655FBA" w:rsidRPr="007533A7" w:rsidRDefault="00655FBA" w:rsidP="00655FBA">
            <w:pPr>
              <w:jc w:val="center"/>
              <w:rPr>
                <w:color w:val="000000"/>
                <w:sz w:val="22"/>
              </w:rPr>
            </w:pPr>
            <w:r w:rsidRPr="007533A7">
              <w:rPr>
                <w:rFonts w:hint="eastAsia"/>
                <w:color w:val="000000"/>
                <w:sz w:val="22"/>
              </w:rPr>
              <w:t>0.0675</w:t>
            </w:r>
          </w:p>
        </w:tc>
        <w:tc>
          <w:tcPr>
            <w:tcW w:w="841" w:type="pct"/>
            <w:vAlign w:val="bottom"/>
          </w:tcPr>
          <w:p w:rsidR="00655FBA" w:rsidRPr="007533A7" w:rsidRDefault="00655FBA" w:rsidP="00655FBA">
            <w:pPr>
              <w:jc w:val="center"/>
              <w:rPr>
                <w:color w:val="000000"/>
                <w:sz w:val="22"/>
              </w:rPr>
            </w:pPr>
            <w:r w:rsidRPr="007533A7">
              <w:rPr>
                <w:rFonts w:hint="eastAsia"/>
                <w:color w:val="000000"/>
                <w:sz w:val="22"/>
              </w:rPr>
              <w:t>0.00069</w:t>
            </w:r>
          </w:p>
        </w:tc>
      </w:tr>
      <w:tr w:rsidR="00655FBA" w:rsidRPr="007533A7" w:rsidTr="00C32CB6">
        <w:trPr>
          <w:jc w:val="center"/>
        </w:trPr>
        <w:tc>
          <w:tcPr>
            <w:tcW w:w="508" w:type="pct"/>
            <w:vAlign w:val="center"/>
          </w:tcPr>
          <w:p w:rsidR="00655FBA" w:rsidRPr="007533A7" w:rsidRDefault="00655FBA" w:rsidP="00655FBA">
            <w:pPr>
              <w:jc w:val="center"/>
              <w:rPr>
                <w:rFonts w:ascii="Times New Roman" w:hAnsi="Times New Roman" w:cs="Times New Roman"/>
              </w:rPr>
            </w:pPr>
            <w:r w:rsidRPr="007533A7">
              <w:rPr>
                <w:rFonts w:ascii="Times New Roman" w:hAnsi="Times New Roman" w:cs="Times New Roman"/>
              </w:rPr>
              <w:t>7</w:t>
            </w:r>
          </w:p>
        </w:tc>
        <w:tc>
          <w:tcPr>
            <w:tcW w:w="1150" w:type="pct"/>
            <w:vAlign w:val="bottom"/>
          </w:tcPr>
          <w:p w:rsidR="00655FBA" w:rsidRPr="007533A7" w:rsidRDefault="00655FBA" w:rsidP="00655FBA">
            <w:pPr>
              <w:jc w:val="center"/>
              <w:rPr>
                <w:color w:val="000000"/>
                <w:sz w:val="22"/>
              </w:rPr>
            </w:pPr>
            <w:r w:rsidRPr="007533A7">
              <w:rPr>
                <w:rFonts w:hint="eastAsia"/>
                <w:color w:val="000000"/>
                <w:sz w:val="22"/>
              </w:rPr>
              <w:t>0.0662</w:t>
            </w:r>
          </w:p>
        </w:tc>
        <w:tc>
          <w:tcPr>
            <w:tcW w:w="843" w:type="pct"/>
            <w:vAlign w:val="bottom"/>
          </w:tcPr>
          <w:p w:rsidR="00655FBA" w:rsidRPr="007533A7" w:rsidRDefault="00655FBA" w:rsidP="00655FBA">
            <w:pPr>
              <w:jc w:val="center"/>
              <w:rPr>
                <w:color w:val="000000"/>
                <w:sz w:val="22"/>
              </w:rPr>
            </w:pPr>
            <w:r w:rsidRPr="007533A7">
              <w:rPr>
                <w:rFonts w:hint="eastAsia"/>
                <w:color w:val="000000"/>
                <w:sz w:val="22"/>
              </w:rPr>
              <w:t>0.00061</w:t>
            </w:r>
          </w:p>
        </w:tc>
        <w:tc>
          <w:tcPr>
            <w:tcW w:w="508" w:type="pct"/>
            <w:vAlign w:val="center"/>
          </w:tcPr>
          <w:p w:rsidR="00655FBA" w:rsidRPr="007533A7" w:rsidRDefault="00655FBA" w:rsidP="00655FBA">
            <w:pPr>
              <w:jc w:val="center"/>
              <w:rPr>
                <w:rFonts w:ascii="宋体" w:eastAsia="宋体" w:hAnsi="宋体" w:cs="宋体"/>
                <w:sz w:val="22"/>
              </w:rPr>
            </w:pPr>
            <w:r w:rsidRPr="007533A7">
              <w:rPr>
                <w:rFonts w:ascii="宋体" w:eastAsia="宋体" w:hAnsi="宋体" w:cs="宋体" w:hint="eastAsia"/>
                <w:sz w:val="22"/>
              </w:rPr>
              <w:t>17</w:t>
            </w:r>
          </w:p>
        </w:tc>
        <w:tc>
          <w:tcPr>
            <w:tcW w:w="1150" w:type="pct"/>
            <w:vAlign w:val="bottom"/>
          </w:tcPr>
          <w:p w:rsidR="00655FBA" w:rsidRPr="007533A7" w:rsidRDefault="00655FBA" w:rsidP="00655FBA">
            <w:pPr>
              <w:jc w:val="center"/>
              <w:rPr>
                <w:color w:val="000000"/>
                <w:sz w:val="22"/>
              </w:rPr>
            </w:pPr>
            <w:r w:rsidRPr="007533A7">
              <w:rPr>
                <w:rFonts w:hint="eastAsia"/>
                <w:color w:val="000000"/>
                <w:sz w:val="22"/>
              </w:rPr>
              <w:t>0.0665</w:t>
            </w:r>
          </w:p>
        </w:tc>
        <w:tc>
          <w:tcPr>
            <w:tcW w:w="841" w:type="pct"/>
            <w:vAlign w:val="bottom"/>
          </w:tcPr>
          <w:p w:rsidR="00655FBA" w:rsidRPr="007533A7" w:rsidRDefault="00655FBA" w:rsidP="00655FBA">
            <w:pPr>
              <w:jc w:val="center"/>
              <w:rPr>
                <w:color w:val="000000"/>
                <w:sz w:val="22"/>
              </w:rPr>
            </w:pPr>
            <w:r w:rsidRPr="007533A7">
              <w:rPr>
                <w:rFonts w:hint="eastAsia"/>
                <w:color w:val="000000"/>
                <w:sz w:val="22"/>
              </w:rPr>
              <w:t>0.00031</w:t>
            </w:r>
          </w:p>
        </w:tc>
      </w:tr>
      <w:tr w:rsidR="00655FBA" w:rsidRPr="007533A7" w:rsidTr="00C32CB6">
        <w:trPr>
          <w:jc w:val="center"/>
        </w:trPr>
        <w:tc>
          <w:tcPr>
            <w:tcW w:w="508" w:type="pct"/>
            <w:vAlign w:val="center"/>
          </w:tcPr>
          <w:p w:rsidR="00655FBA" w:rsidRPr="007533A7" w:rsidRDefault="00655FBA" w:rsidP="00655FBA">
            <w:pPr>
              <w:jc w:val="center"/>
              <w:rPr>
                <w:rFonts w:ascii="Times New Roman" w:hAnsi="Times New Roman" w:cs="Times New Roman"/>
              </w:rPr>
            </w:pPr>
            <w:r w:rsidRPr="007533A7">
              <w:rPr>
                <w:rFonts w:ascii="Times New Roman" w:hAnsi="Times New Roman" w:cs="Times New Roman"/>
              </w:rPr>
              <w:t>8</w:t>
            </w:r>
          </w:p>
        </w:tc>
        <w:tc>
          <w:tcPr>
            <w:tcW w:w="1150" w:type="pct"/>
            <w:vAlign w:val="bottom"/>
          </w:tcPr>
          <w:p w:rsidR="00655FBA" w:rsidRPr="007533A7" w:rsidRDefault="00655FBA" w:rsidP="00655FBA">
            <w:pPr>
              <w:jc w:val="center"/>
              <w:rPr>
                <w:color w:val="000000"/>
                <w:sz w:val="22"/>
              </w:rPr>
            </w:pPr>
            <w:r w:rsidRPr="007533A7">
              <w:rPr>
                <w:rFonts w:hint="eastAsia"/>
                <w:color w:val="000000"/>
                <w:sz w:val="22"/>
              </w:rPr>
              <w:t>0.0659</w:t>
            </w:r>
          </w:p>
        </w:tc>
        <w:tc>
          <w:tcPr>
            <w:tcW w:w="843" w:type="pct"/>
            <w:vAlign w:val="bottom"/>
          </w:tcPr>
          <w:p w:rsidR="00655FBA" w:rsidRPr="007533A7" w:rsidRDefault="00655FBA" w:rsidP="00655FBA">
            <w:pPr>
              <w:jc w:val="center"/>
              <w:rPr>
                <w:color w:val="000000"/>
                <w:sz w:val="22"/>
              </w:rPr>
            </w:pPr>
            <w:r w:rsidRPr="007533A7">
              <w:rPr>
                <w:rFonts w:hint="eastAsia"/>
                <w:color w:val="000000"/>
                <w:sz w:val="22"/>
              </w:rPr>
              <w:t>0.00091</w:t>
            </w:r>
          </w:p>
        </w:tc>
        <w:tc>
          <w:tcPr>
            <w:tcW w:w="508" w:type="pct"/>
            <w:vAlign w:val="center"/>
          </w:tcPr>
          <w:p w:rsidR="00655FBA" w:rsidRPr="007533A7" w:rsidRDefault="00655FBA" w:rsidP="00655FBA">
            <w:pPr>
              <w:jc w:val="center"/>
              <w:rPr>
                <w:rFonts w:ascii="宋体" w:eastAsia="宋体" w:hAnsi="宋体" w:cs="宋体"/>
                <w:sz w:val="22"/>
              </w:rPr>
            </w:pPr>
            <w:r w:rsidRPr="007533A7">
              <w:rPr>
                <w:rFonts w:ascii="宋体" w:eastAsia="宋体" w:hAnsi="宋体" w:cs="宋体" w:hint="eastAsia"/>
                <w:sz w:val="22"/>
              </w:rPr>
              <w:t>18</w:t>
            </w:r>
          </w:p>
        </w:tc>
        <w:tc>
          <w:tcPr>
            <w:tcW w:w="1150" w:type="pct"/>
            <w:vAlign w:val="bottom"/>
          </w:tcPr>
          <w:p w:rsidR="00655FBA" w:rsidRPr="007533A7" w:rsidRDefault="00655FBA" w:rsidP="00655FBA">
            <w:pPr>
              <w:jc w:val="center"/>
              <w:rPr>
                <w:color w:val="000000"/>
                <w:sz w:val="22"/>
              </w:rPr>
            </w:pPr>
            <w:r w:rsidRPr="007533A7">
              <w:rPr>
                <w:rFonts w:hint="eastAsia"/>
                <w:color w:val="000000"/>
                <w:sz w:val="22"/>
              </w:rPr>
              <w:t>0.0675</w:t>
            </w:r>
          </w:p>
        </w:tc>
        <w:tc>
          <w:tcPr>
            <w:tcW w:w="841" w:type="pct"/>
            <w:vAlign w:val="bottom"/>
          </w:tcPr>
          <w:p w:rsidR="00655FBA" w:rsidRPr="007533A7" w:rsidRDefault="00655FBA" w:rsidP="00655FBA">
            <w:pPr>
              <w:jc w:val="center"/>
              <w:rPr>
                <w:color w:val="000000"/>
                <w:sz w:val="22"/>
              </w:rPr>
            </w:pPr>
            <w:r w:rsidRPr="007533A7">
              <w:rPr>
                <w:rFonts w:hint="eastAsia"/>
                <w:color w:val="000000"/>
                <w:sz w:val="22"/>
              </w:rPr>
              <w:t>0.00069</w:t>
            </w:r>
          </w:p>
        </w:tc>
      </w:tr>
      <w:tr w:rsidR="00655FBA" w:rsidRPr="007533A7" w:rsidTr="00C32CB6">
        <w:trPr>
          <w:jc w:val="center"/>
        </w:trPr>
        <w:tc>
          <w:tcPr>
            <w:tcW w:w="508" w:type="pct"/>
            <w:vAlign w:val="center"/>
          </w:tcPr>
          <w:p w:rsidR="00655FBA" w:rsidRPr="007533A7" w:rsidRDefault="00655FBA" w:rsidP="00655FBA">
            <w:pPr>
              <w:jc w:val="center"/>
              <w:rPr>
                <w:rFonts w:ascii="Times New Roman" w:hAnsi="Times New Roman" w:cs="Times New Roman"/>
              </w:rPr>
            </w:pPr>
            <w:r w:rsidRPr="007533A7">
              <w:rPr>
                <w:rFonts w:ascii="Times New Roman" w:hAnsi="Times New Roman" w:cs="Times New Roman"/>
              </w:rPr>
              <w:t>9</w:t>
            </w:r>
          </w:p>
        </w:tc>
        <w:tc>
          <w:tcPr>
            <w:tcW w:w="1150" w:type="pct"/>
            <w:vAlign w:val="bottom"/>
          </w:tcPr>
          <w:p w:rsidR="00655FBA" w:rsidRPr="007533A7" w:rsidRDefault="00655FBA" w:rsidP="00655FBA">
            <w:pPr>
              <w:jc w:val="center"/>
              <w:rPr>
                <w:color w:val="000000"/>
                <w:sz w:val="22"/>
              </w:rPr>
            </w:pPr>
            <w:r w:rsidRPr="007533A7">
              <w:rPr>
                <w:rFonts w:hint="eastAsia"/>
                <w:color w:val="000000"/>
                <w:sz w:val="22"/>
              </w:rPr>
              <w:t>0.0671</w:t>
            </w:r>
          </w:p>
        </w:tc>
        <w:tc>
          <w:tcPr>
            <w:tcW w:w="843" w:type="pct"/>
            <w:vAlign w:val="bottom"/>
          </w:tcPr>
          <w:p w:rsidR="00655FBA" w:rsidRPr="007533A7" w:rsidRDefault="00655FBA" w:rsidP="00655FBA">
            <w:pPr>
              <w:jc w:val="center"/>
              <w:rPr>
                <w:color w:val="000000"/>
                <w:sz w:val="22"/>
              </w:rPr>
            </w:pPr>
            <w:r w:rsidRPr="007533A7">
              <w:rPr>
                <w:rFonts w:hint="eastAsia"/>
                <w:color w:val="000000"/>
                <w:sz w:val="22"/>
              </w:rPr>
              <w:t>0.00029</w:t>
            </w:r>
          </w:p>
        </w:tc>
        <w:tc>
          <w:tcPr>
            <w:tcW w:w="508" w:type="pct"/>
            <w:vAlign w:val="center"/>
          </w:tcPr>
          <w:p w:rsidR="00655FBA" w:rsidRPr="007533A7" w:rsidRDefault="00655FBA" w:rsidP="00655FBA">
            <w:pPr>
              <w:jc w:val="center"/>
              <w:rPr>
                <w:rFonts w:ascii="宋体" w:eastAsia="宋体" w:hAnsi="宋体" w:cs="宋体"/>
                <w:sz w:val="22"/>
              </w:rPr>
            </w:pPr>
            <w:r w:rsidRPr="007533A7">
              <w:rPr>
                <w:rFonts w:ascii="宋体" w:eastAsia="宋体" w:hAnsi="宋体" w:cs="宋体" w:hint="eastAsia"/>
                <w:sz w:val="22"/>
              </w:rPr>
              <w:t>19</w:t>
            </w:r>
          </w:p>
        </w:tc>
        <w:tc>
          <w:tcPr>
            <w:tcW w:w="1150" w:type="pct"/>
            <w:vAlign w:val="bottom"/>
          </w:tcPr>
          <w:p w:rsidR="00655FBA" w:rsidRPr="007533A7" w:rsidRDefault="00655FBA" w:rsidP="00655FBA">
            <w:pPr>
              <w:jc w:val="center"/>
              <w:rPr>
                <w:color w:val="000000"/>
                <w:sz w:val="22"/>
              </w:rPr>
            </w:pPr>
            <w:r w:rsidRPr="007533A7">
              <w:rPr>
                <w:rFonts w:hint="eastAsia"/>
                <w:color w:val="000000"/>
                <w:sz w:val="22"/>
              </w:rPr>
              <w:t>0.0672</w:t>
            </w:r>
          </w:p>
        </w:tc>
        <w:tc>
          <w:tcPr>
            <w:tcW w:w="841" w:type="pct"/>
            <w:vAlign w:val="bottom"/>
          </w:tcPr>
          <w:p w:rsidR="00655FBA" w:rsidRPr="007533A7" w:rsidRDefault="00655FBA" w:rsidP="00655FBA">
            <w:pPr>
              <w:jc w:val="center"/>
              <w:rPr>
                <w:color w:val="000000"/>
                <w:sz w:val="22"/>
              </w:rPr>
            </w:pPr>
            <w:r w:rsidRPr="007533A7">
              <w:rPr>
                <w:rFonts w:hint="eastAsia"/>
                <w:color w:val="000000"/>
                <w:sz w:val="22"/>
              </w:rPr>
              <w:t>0.00039</w:t>
            </w:r>
          </w:p>
        </w:tc>
      </w:tr>
      <w:tr w:rsidR="00655FBA" w:rsidRPr="007533A7" w:rsidTr="00C32CB6">
        <w:trPr>
          <w:jc w:val="center"/>
        </w:trPr>
        <w:tc>
          <w:tcPr>
            <w:tcW w:w="508" w:type="pct"/>
            <w:vAlign w:val="center"/>
          </w:tcPr>
          <w:p w:rsidR="00655FBA" w:rsidRPr="007533A7" w:rsidRDefault="00655FBA" w:rsidP="00655FBA">
            <w:pPr>
              <w:adjustRightInd w:val="0"/>
              <w:snapToGrid w:val="0"/>
              <w:spacing w:line="300" w:lineRule="auto"/>
              <w:jc w:val="center"/>
              <w:rPr>
                <w:rFonts w:ascii="Times New Roman" w:hAnsi="Times New Roman" w:cs="Times New Roman"/>
              </w:rPr>
            </w:pPr>
            <w:r w:rsidRPr="007533A7">
              <w:rPr>
                <w:rFonts w:ascii="Times New Roman" w:hAnsi="Times New Roman" w:cs="Times New Roman" w:hint="eastAsia"/>
              </w:rPr>
              <w:t>10</w:t>
            </w:r>
          </w:p>
        </w:tc>
        <w:tc>
          <w:tcPr>
            <w:tcW w:w="1150" w:type="pct"/>
            <w:vAlign w:val="bottom"/>
          </w:tcPr>
          <w:p w:rsidR="00655FBA" w:rsidRPr="007533A7" w:rsidRDefault="00655FBA" w:rsidP="00655FBA">
            <w:pPr>
              <w:jc w:val="center"/>
              <w:rPr>
                <w:color w:val="000000"/>
                <w:sz w:val="22"/>
              </w:rPr>
            </w:pPr>
            <w:r w:rsidRPr="007533A7">
              <w:rPr>
                <w:rFonts w:hint="eastAsia"/>
                <w:color w:val="000000"/>
                <w:sz w:val="22"/>
              </w:rPr>
              <w:t>0.0668</w:t>
            </w:r>
          </w:p>
        </w:tc>
        <w:tc>
          <w:tcPr>
            <w:tcW w:w="843" w:type="pct"/>
            <w:vAlign w:val="bottom"/>
          </w:tcPr>
          <w:p w:rsidR="00655FBA" w:rsidRPr="007533A7" w:rsidRDefault="00655FBA" w:rsidP="00655FBA">
            <w:pPr>
              <w:jc w:val="center"/>
              <w:rPr>
                <w:color w:val="000000"/>
                <w:sz w:val="22"/>
              </w:rPr>
            </w:pPr>
            <w:r w:rsidRPr="007533A7">
              <w:rPr>
                <w:color w:val="000000"/>
                <w:sz w:val="22"/>
              </w:rPr>
              <w:t>0.00018</w:t>
            </w:r>
          </w:p>
        </w:tc>
        <w:tc>
          <w:tcPr>
            <w:tcW w:w="508" w:type="pct"/>
            <w:vAlign w:val="center"/>
          </w:tcPr>
          <w:p w:rsidR="00655FBA" w:rsidRPr="007533A7" w:rsidRDefault="00655FBA" w:rsidP="00655FBA">
            <w:pPr>
              <w:jc w:val="center"/>
              <w:rPr>
                <w:rFonts w:ascii="宋体" w:eastAsia="宋体" w:hAnsi="宋体" w:cs="宋体"/>
                <w:sz w:val="22"/>
              </w:rPr>
            </w:pPr>
            <w:r w:rsidRPr="007533A7">
              <w:rPr>
                <w:rFonts w:ascii="宋体" w:eastAsia="宋体" w:hAnsi="宋体" w:cs="宋体" w:hint="eastAsia"/>
                <w:sz w:val="22"/>
              </w:rPr>
              <w:t>20</w:t>
            </w:r>
          </w:p>
        </w:tc>
        <w:tc>
          <w:tcPr>
            <w:tcW w:w="1150" w:type="pct"/>
            <w:vAlign w:val="bottom"/>
          </w:tcPr>
          <w:p w:rsidR="00655FBA" w:rsidRPr="007533A7" w:rsidRDefault="00655FBA" w:rsidP="00655FBA">
            <w:pPr>
              <w:jc w:val="center"/>
              <w:rPr>
                <w:color w:val="000000"/>
                <w:sz w:val="22"/>
              </w:rPr>
            </w:pPr>
            <w:r w:rsidRPr="007533A7">
              <w:rPr>
                <w:rFonts w:hint="eastAsia"/>
                <w:color w:val="000000"/>
                <w:sz w:val="22"/>
              </w:rPr>
              <w:t>0.0671</w:t>
            </w:r>
          </w:p>
        </w:tc>
        <w:tc>
          <w:tcPr>
            <w:tcW w:w="841" w:type="pct"/>
            <w:vAlign w:val="bottom"/>
          </w:tcPr>
          <w:p w:rsidR="00655FBA" w:rsidRPr="007533A7" w:rsidRDefault="00655FBA" w:rsidP="00655FBA">
            <w:pPr>
              <w:jc w:val="center"/>
              <w:rPr>
                <w:color w:val="000000"/>
                <w:sz w:val="22"/>
              </w:rPr>
            </w:pPr>
            <w:r w:rsidRPr="007533A7">
              <w:rPr>
                <w:rFonts w:hint="eastAsia"/>
                <w:color w:val="000000"/>
                <w:sz w:val="22"/>
              </w:rPr>
              <w:t>0.00029</w:t>
            </w:r>
          </w:p>
        </w:tc>
      </w:tr>
      <w:tr w:rsidR="00D970C1" w:rsidRPr="007533A7" w:rsidTr="009A02C7">
        <w:trPr>
          <w:jc w:val="center"/>
        </w:trPr>
        <w:tc>
          <w:tcPr>
            <w:tcW w:w="3009" w:type="pct"/>
            <w:gridSpan w:val="4"/>
            <w:vAlign w:val="center"/>
          </w:tcPr>
          <w:p w:rsidR="00D970C1" w:rsidRPr="007533A7" w:rsidRDefault="00D970C1" w:rsidP="00BB3557">
            <w:pPr>
              <w:adjustRightInd w:val="0"/>
              <w:snapToGrid w:val="0"/>
              <w:spacing w:line="300" w:lineRule="auto"/>
              <w:jc w:val="center"/>
              <w:rPr>
                <w:rFonts w:ascii="Times New Roman" w:hAnsi="Times New Roman" w:cs="Times New Roman"/>
              </w:rPr>
            </w:pPr>
            <w:r w:rsidRPr="007533A7">
              <w:rPr>
                <w:rFonts w:ascii="Times New Roman" w:hAnsi="Times New Roman" w:cs="Times New Roman"/>
              </w:rPr>
              <w:t>平均</w:t>
            </w:r>
            <w:r w:rsidR="00BB3557" w:rsidRPr="007533A7">
              <w:rPr>
                <w:rFonts w:ascii="Times New Roman" w:hAnsi="Times New Roman" w:cs="Times New Roman" w:hint="eastAsia"/>
              </w:rPr>
              <w:t>海藻酸</w:t>
            </w:r>
            <w:r w:rsidR="00B7555E" w:rsidRPr="007533A7">
              <w:rPr>
                <w:rFonts w:ascii="Times New Roman" w:hAnsi="Times New Roman" w:cs="Times New Roman" w:hint="eastAsia"/>
              </w:rPr>
              <w:t>含量</w:t>
            </w:r>
            <w:r w:rsidR="009A02C7" w:rsidRPr="007533A7">
              <w:rPr>
                <w:rFonts w:ascii="Times New Roman" w:hAnsi="Times New Roman" w:cs="Times New Roman" w:hint="eastAsia"/>
              </w:rPr>
              <w:t>%</w:t>
            </w:r>
          </w:p>
        </w:tc>
        <w:tc>
          <w:tcPr>
            <w:tcW w:w="1991" w:type="pct"/>
            <w:gridSpan w:val="2"/>
            <w:vAlign w:val="center"/>
          </w:tcPr>
          <w:p w:rsidR="00D970C1" w:rsidRPr="007533A7" w:rsidRDefault="00655FBA" w:rsidP="00AB4C0D">
            <w:pPr>
              <w:adjustRightInd w:val="0"/>
              <w:snapToGrid w:val="0"/>
              <w:spacing w:line="300" w:lineRule="auto"/>
              <w:jc w:val="center"/>
              <w:rPr>
                <w:rFonts w:ascii="Times New Roman" w:hAnsi="Times New Roman" w:cs="Times New Roman"/>
              </w:rPr>
            </w:pPr>
            <w:r w:rsidRPr="007533A7">
              <w:rPr>
                <w:rFonts w:ascii="Times New Roman" w:hAnsi="Times New Roman" w:cs="Times New Roman"/>
              </w:rPr>
              <w:t>0.067</w:t>
            </w:r>
          </w:p>
        </w:tc>
      </w:tr>
      <w:tr w:rsidR="00D970C1" w:rsidRPr="007533A7" w:rsidTr="009A02C7">
        <w:trPr>
          <w:jc w:val="center"/>
        </w:trPr>
        <w:tc>
          <w:tcPr>
            <w:tcW w:w="3009" w:type="pct"/>
            <w:gridSpan w:val="4"/>
            <w:vAlign w:val="center"/>
          </w:tcPr>
          <w:p w:rsidR="00D970C1" w:rsidRPr="007533A7" w:rsidRDefault="00B7555E" w:rsidP="00AB4C0D">
            <w:pPr>
              <w:adjustRightInd w:val="0"/>
              <w:snapToGrid w:val="0"/>
              <w:spacing w:line="300" w:lineRule="auto"/>
              <w:jc w:val="center"/>
              <w:rPr>
                <w:rFonts w:ascii="Times New Roman" w:hAnsi="Times New Roman" w:cs="Times New Roman"/>
              </w:rPr>
            </w:pPr>
            <w:r w:rsidRPr="007533A7">
              <w:rPr>
                <w:rFonts w:ascii="Times New Roman" w:hAnsi="Times New Roman" w:cs="Times New Roman" w:hint="eastAsia"/>
              </w:rPr>
              <w:t>相对</w:t>
            </w:r>
            <w:r w:rsidR="005A4E16">
              <w:rPr>
                <w:rFonts w:ascii="Times New Roman" w:hAnsi="Times New Roman" w:cs="Times New Roman" w:hint="eastAsia"/>
              </w:rPr>
              <w:t>标准</w:t>
            </w:r>
            <w:r w:rsidRPr="007533A7">
              <w:rPr>
                <w:rFonts w:ascii="Times New Roman" w:hAnsi="Times New Roman" w:cs="Times New Roman"/>
              </w:rPr>
              <w:t>偏差</w:t>
            </w:r>
            <w:r w:rsidR="00D970C1" w:rsidRPr="007533A7">
              <w:rPr>
                <w:rFonts w:ascii="Times New Roman" w:hAnsi="Times New Roman" w:cs="Times New Roman" w:hint="eastAsia"/>
              </w:rPr>
              <w:t>RSD%</w:t>
            </w:r>
          </w:p>
        </w:tc>
        <w:tc>
          <w:tcPr>
            <w:tcW w:w="1991" w:type="pct"/>
            <w:gridSpan w:val="2"/>
            <w:vAlign w:val="center"/>
          </w:tcPr>
          <w:p w:rsidR="00D970C1" w:rsidRPr="007533A7" w:rsidRDefault="00655FBA" w:rsidP="00AB4C0D">
            <w:pPr>
              <w:adjustRightInd w:val="0"/>
              <w:snapToGrid w:val="0"/>
              <w:spacing w:line="300" w:lineRule="auto"/>
              <w:jc w:val="center"/>
              <w:rPr>
                <w:rFonts w:ascii="Times New Roman" w:hAnsi="Times New Roman" w:cs="Times New Roman"/>
              </w:rPr>
            </w:pPr>
            <w:r w:rsidRPr="007533A7">
              <w:rPr>
                <w:rFonts w:ascii="Times New Roman" w:hAnsi="Times New Roman" w:cs="Times New Roman"/>
              </w:rPr>
              <w:t>0.79</w:t>
            </w:r>
          </w:p>
        </w:tc>
      </w:tr>
    </w:tbl>
    <w:p w:rsidR="00525A69" w:rsidRPr="007533A7" w:rsidRDefault="00525A69" w:rsidP="00B41646">
      <w:pPr>
        <w:adjustRightInd w:val="0"/>
        <w:snapToGrid w:val="0"/>
        <w:spacing w:beforeLines="50" w:before="156" w:line="300" w:lineRule="auto"/>
        <w:rPr>
          <w:rFonts w:ascii="Times New Roman" w:hAnsi="Times New Roman" w:cs="Times New Roman"/>
        </w:rPr>
      </w:pPr>
      <w:r w:rsidRPr="007533A7">
        <w:rPr>
          <w:rFonts w:ascii="Times New Roman" w:hAnsi="Times New Roman" w:cs="Times New Roman" w:hint="eastAsia"/>
        </w:rPr>
        <w:t>1</w:t>
      </w:r>
      <w:r w:rsidRPr="007533A7">
        <w:rPr>
          <w:rFonts w:ascii="Times New Roman" w:hAnsi="Times New Roman" w:cs="Times New Roman"/>
        </w:rPr>
        <w:t>.</w:t>
      </w:r>
      <w:r w:rsidR="008741E8" w:rsidRPr="007533A7">
        <w:rPr>
          <w:rFonts w:ascii="Times New Roman" w:hAnsi="Times New Roman" w:cs="Times New Roman"/>
        </w:rPr>
        <w:t>3</w:t>
      </w:r>
      <w:r w:rsidRPr="007533A7">
        <w:rPr>
          <w:rFonts w:ascii="Times New Roman" w:hAnsi="Times New Roman" w:cs="Times New Roman" w:hint="eastAsia"/>
        </w:rPr>
        <w:t>回收率</w:t>
      </w:r>
      <w:r w:rsidRPr="007533A7">
        <w:rPr>
          <w:rFonts w:ascii="Times New Roman" w:hAnsi="Times New Roman" w:cs="Times New Roman"/>
        </w:rPr>
        <w:t>试验</w:t>
      </w:r>
    </w:p>
    <w:p w:rsidR="00525A69" w:rsidRPr="007533A7" w:rsidRDefault="00525A69" w:rsidP="00525A69">
      <w:pPr>
        <w:adjustRightInd w:val="0"/>
        <w:snapToGrid w:val="0"/>
        <w:spacing w:beforeLines="50" w:before="156" w:line="300" w:lineRule="auto"/>
        <w:ind w:firstLineChars="200" w:firstLine="420"/>
        <w:rPr>
          <w:rFonts w:ascii="Times New Roman" w:hAnsi="Times New Roman" w:cs="Times New Roman"/>
        </w:rPr>
      </w:pPr>
      <w:r w:rsidRPr="007533A7">
        <w:rPr>
          <w:rFonts w:ascii="Times New Roman" w:hAnsi="Times New Roman" w:cs="Times New Roman" w:hint="eastAsia"/>
        </w:rPr>
        <w:t>称取</w:t>
      </w:r>
      <w:r w:rsidRPr="007533A7">
        <w:rPr>
          <w:rFonts w:ascii="Times New Roman" w:hAnsi="Times New Roman" w:cs="Times New Roman" w:hint="eastAsia"/>
        </w:rPr>
        <w:t>10</w:t>
      </w:r>
      <w:r w:rsidR="00A46C39">
        <w:rPr>
          <w:rFonts w:ascii="Times New Roman" w:hAnsi="Times New Roman" w:cs="Times New Roman" w:hint="eastAsia"/>
        </w:rPr>
        <w:t xml:space="preserve"> </w:t>
      </w:r>
      <w:r w:rsidRPr="007533A7">
        <w:rPr>
          <w:rFonts w:ascii="Times New Roman" w:hAnsi="Times New Roman" w:cs="Times New Roman"/>
        </w:rPr>
        <w:t>g</w:t>
      </w:r>
      <w:r w:rsidRPr="007533A7">
        <w:rPr>
          <w:rFonts w:ascii="Times New Roman" w:hAnsi="Times New Roman" w:cs="Times New Roman" w:hint="eastAsia"/>
        </w:rPr>
        <w:t>普通</w:t>
      </w:r>
      <w:r w:rsidRPr="007533A7">
        <w:rPr>
          <w:rFonts w:ascii="Times New Roman" w:hAnsi="Times New Roman" w:cs="Times New Roman"/>
        </w:rPr>
        <w:t>磷酸二铵产品</w:t>
      </w:r>
      <w:r w:rsidRPr="007533A7">
        <w:rPr>
          <w:rFonts w:ascii="Times New Roman" w:hAnsi="Times New Roman" w:cs="Times New Roman" w:hint="eastAsia"/>
        </w:rPr>
        <w:t>加入</w:t>
      </w:r>
      <w:r w:rsidRPr="007533A7">
        <w:rPr>
          <w:rFonts w:ascii="Times New Roman" w:hAnsi="Times New Roman" w:cs="Times New Roman" w:hint="eastAsia"/>
        </w:rPr>
        <w:t>100</w:t>
      </w:r>
      <w:r w:rsidR="00A46C39">
        <w:rPr>
          <w:rFonts w:ascii="Times New Roman" w:hAnsi="Times New Roman" w:cs="Times New Roman" w:hint="eastAsia"/>
        </w:rPr>
        <w:t xml:space="preserve"> </w:t>
      </w:r>
      <w:r w:rsidRPr="007533A7">
        <w:rPr>
          <w:rFonts w:ascii="Times New Roman" w:hAnsi="Times New Roman" w:cs="Times New Roman"/>
        </w:rPr>
        <w:t>mL</w:t>
      </w:r>
      <w:r w:rsidRPr="007533A7">
        <w:rPr>
          <w:rFonts w:ascii="Times New Roman" w:hAnsi="Times New Roman" w:cs="Times New Roman"/>
        </w:rPr>
        <w:t>容量瓶中，</w:t>
      </w:r>
      <w:r w:rsidRPr="007533A7">
        <w:rPr>
          <w:rFonts w:ascii="Times New Roman" w:hAnsi="Times New Roman" w:cs="Times New Roman" w:hint="eastAsia"/>
        </w:rPr>
        <w:t>分别</w:t>
      </w:r>
      <w:r w:rsidRPr="007533A7">
        <w:rPr>
          <w:rFonts w:ascii="Times New Roman" w:hAnsi="Times New Roman" w:cs="Times New Roman"/>
        </w:rPr>
        <w:t>加入</w:t>
      </w:r>
      <w:r w:rsidRPr="007533A7">
        <w:rPr>
          <w:rFonts w:ascii="Times New Roman" w:hAnsi="Times New Roman" w:cs="Times New Roman" w:hint="eastAsia"/>
        </w:rPr>
        <w:t>1</w:t>
      </w:r>
      <w:r w:rsidRPr="007533A7">
        <w:rPr>
          <w:rFonts w:ascii="Times New Roman" w:hAnsi="Times New Roman" w:cs="Times New Roman"/>
        </w:rPr>
        <w:t>mg/mL</w:t>
      </w:r>
      <w:r w:rsidRPr="007533A7">
        <w:rPr>
          <w:rFonts w:ascii="Times New Roman" w:hAnsi="Times New Roman" w:cs="Times New Roman"/>
        </w:rPr>
        <w:t>的</w:t>
      </w:r>
      <w:r w:rsidRPr="007533A7">
        <w:rPr>
          <w:rFonts w:ascii="Times New Roman" w:hAnsi="Times New Roman" w:cs="Times New Roman" w:hint="eastAsia"/>
        </w:rPr>
        <w:t>海藻酸钠</w:t>
      </w:r>
      <w:r w:rsidRPr="007533A7">
        <w:rPr>
          <w:rFonts w:ascii="Times New Roman" w:hAnsi="Times New Roman" w:cs="Times New Roman"/>
        </w:rPr>
        <w:t>标准溶液</w:t>
      </w:r>
      <w:r w:rsidRPr="007533A7">
        <w:rPr>
          <w:rFonts w:ascii="Times New Roman" w:hAnsi="Times New Roman" w:cs="Times New Roman" w:hint="eastAsia"/>
        </w:rPr>
        <w:t>5</w:t>
      </w:r>
      <w:r w:rsidRPr="007533A7">
        <w:rPr>
          <w:rFonts w:ascii="Times New Roman" w:hAnsi="Times New Roman" w:cs="Times New Roman"/>
        </w:rPr>
        <w:t>mL</w:t>
      </w:r>
      <w:r w:rsidRPr="007533A7">
        <w:rPr>
          <w:rFonts w:ascii="Times New Roman" w:hAnsi="Times New Roman" w:cs="Times New Roman"/>
        </w:rPr>
        <w:t>、</w:t>
      </w:r>
      <w:r w:rsidRPr="007533A7">
        <w:rPr>
          <w:rFonts w:ascii="Times New Roman" w:hAnsi="Times New Roman" w:cs="Times New Roman" w:hint="eastAsia"/>
        </w:rPr>
        <w:t>10</w:t>
      </w:r>
      <w:r w:rsidRPr="007533A7">
        <w:rPr>
          <w:rFonts w:ascii="Times New Roman" w:hAnsi="Times New Roman" w:cs="Times New Roman"/>
        </w:rPr>
        <w:t>mL</w:t>
      </w:r>
      <w:r w:rsidRPr="007533A7">
        <w:rPr>
          <w:rFonts w:ascii="Times New Roman" w:hAnsi="Times New Roman" w:cs="Times New Roman" w:hint="eastAsia"/>
        </w:rPr>
        <w:t>，</w:t>
      </w:r>
      <w:r w:rsidRPr="007533A7">
        <w:rPr>
          <w:rFonts w:ascii="Times New Roman" w:hAnsi="Times New Roman" w:cs="Times New Roman"/>
        </w:rPr>
        <w:t>测定试验中海藻酸含量，结果见表</w:t>
      </w:r>
      <w:r w:rsidR="008741E8" w:rsidRPr="007533A7">
        <w:rPr>
          <w:rFonts w:ascii="Times New Roman" w:hAnsi="Times New Roman" w:cs="Times New Roman"/>
        </w:rPr>
        <w:t>6</w:t>
      </w:r>
      <w:r w:rsidRPr="007533A7">
        <w:rPr>
          <w:rFonts w:ascii="Times New Roman" w:hAnsi="Times New Roman" w:cs="Times New Roman" w:hint="eastAsia"/>
        </w:rPr>
        <w:t>。</w:t>
      </w:r>
    </w:p>
    <w:p w:rsidR="00595E20" w:rsidRPr="007533A7" w:rsidRDefault="00595E20" w:rsidP="00595E20">
      <w:pPr>
        <w:adjustRightInd w:val="0"/>
        <w:snapToGrid w:val="0"/>
        <w:spacing w:beforeLines="50" w:before="156" w:line="300" w:lineRule="auto"/>
        <w:ind w:firstLineChars="200" w:firstLine="420"/>
        <w:jc w:val="center"/>
        <w:rPr>
          <w:rFonts w:ascii="Times New Roman" w:hAnsi="Times New Roman" w:cs="Times New Roman"/>
        </w:rPr>
      </w:pPr>
      <w:r w:rsidRPr="007533A7">
        <w:rPr>
          <w:rFonts w:ascii="Times New Roman" w:hAnsi="Times New Roman" w:cs="Times New Roman" w:hint="eastAsia"/>
        </w:rPr>
        <w:t>表</w:t>
      </w:r>
      <w:r w:rsidR="008741E8" w:rsidRPr="007533A7">
        <w:rPr>
          <w:rFonts w:ascii="Times New Roman" w:hAnsi="Times New Roman" w:cs="Times New Roman"/>
        </w:rPr>
        <w:t>6</w:t>
      </w:r>
      <w:r w:rsidRPr="007533A7">
        <w:rPr>
          <w:rFonts w:ascii="Times New Roman" w:hAnsi="Times New Roman" w:cs="Times New Roman" w:hint="eastAsia"/>
        </w:rPr>
        <w:t xml:space="preserve">  </w:t>
      </w:r>
      <w:r w:rsidRPr="007533A7">
        <w:rPr>
          <w:rFonts w:ascii="Times New Roman" w:hAnsi="Times New Roman" w:cs="Times New Roman" w:hint="eastAsia"/>
        </w:rPr>
        <w:t>海藻酸</w:t>
      </w:r>
      <w:r w:rsidRPr="007533A7">
        <w:rPr>
          <w:rFonts w:ascii="Times New Roman" w:hAnsi="Times New Roman" w:cs="Times New Roman"/>
        </w:rPr>
        <w:t>在磷酸二铵中回收率测定结果</w:t>
      </w:r>
    </w:p>
    <w:tbl>
      <w:tblPr>
        <w:tblStyle w:val="ae"/>
        <w:tblW w:w="5000" w:type="pct"/>
        <w:jc w:val="center"/>
        <w:tblLook w:val="04A0" w:firstRow="1" w:lastRow="0" w:firstColumn="1" w:lastColumn="0" w:noHBand="0" w:noVBand="1"/>
      </w:tblPr>
      <w:tblGrid>
        <w:gridCol w:w="790"/>
        <w:gridCol w:w="1153"/>
        <w:gridCol w:w="1153"/>
        <w:gridCol w:w="1052"/>
        <w:gridCol w:w="790"/>
        <w:gridCol w:w="1153"/>
        <w:gridCol w:w="1153"/>
        <w:gridCol w:w="1052"/>
      </w:tblGrid>
      <w:tr w:rsidR="00595E20" w:rsidRPr="007533A7" w:rsidTr="00595E20">
        <w:trPr>
          <w:trHeight w:val="225"/>
          <w:jc w:val="center"/>
        </w:trPr>
        <w:tc>
          <w:tcPr>
            <w:tcW w:w="476" w:type="pct"/>
            <w:vMerge w:val="restart"/>
            <w:vAlign w:val="center"/>
          </w:tcPr>
          <w:p w:rsidR="00595E20" w:rsidRPr="007533A7" w:rsidRDefault="00595E20" w:rsidP="00C32CB6">
            <w:pPr>
              <w:jc w:val="center"/>
              <w:rPr>
                <w:rFonts w:ascii="Times New Roman" w:hAnsi="Times New Roman" w:cs="Times New Roman"/>
              </w:rPr>
            </w:pPr>
            <w:r w:rsidRPr="007533A7">
              <w:rPr>
                <w:rFonts w:ascii="Times New Roman" w:hAnsi="Times New Roman" w:cs="Times New Roman"/>
              </w:rPr>
              <w:t>序号</w:t>
            </w:r>
          </w:p>
        </w:tc>
        <w:tc>
          <w:tcPr>
            <w:tcW w:w="1390" w:type="pct"/>
            <w:gridSpan w:val="2"/>
            <w:vAlign w:val="center"/>
          </w:tcPr>
          <w:p w:rsidR="00595E20" w:rsidRPr="007533A7" w:rsidRDefault="00595E20" w:rsidP="00595E20">
            <w:pPr>
              <w:jc w:val="center"/>
              <w:rPr>
                <w:rFonts w:ascii="Times New Roman" w:hAnsi="Times New Roman" w:cs="Times New Roman"/>
              </w:rPr>
            </w:pPr>
            <w:r w:rsidRPr="007533A7">
              <w:rPr>
                <w:rFonts w:ascii="Times New Roman" w:hAnsi="Times New Roman" w:cs="Times New Roman" w:hint="eastAsia"/>
              </w:rPr>
              <w:t>海藻酸含量</w:t>
            </w:r>
            <w:r w:rsidRPr="007533A7">
              <w:rPr>
                <w:rFonts w:ascii="Times New Roman" w:hAnsi="Times New Roman" w:cs="Times New Roman"/>
              </w:rPr>
              <w:t>mg/kg</w:t>
            </w:r>
          </w:p>
        </w:tc>
        <w:tc>
          <w:tcPr>
            <w:tcW w:w="634" w:type="pct"/>
            <w:vMerge w:val="restart"/>
            <w:vAlign w:val="center"/>
          </w:tcPr>
          <w:p w:rsidR="00595E20" w:rsidRPr="007533A7" w:rsidRDefault="00595E20" w:rsidP="00C32CB6">
            <w:pPr>
              <w:jc w:val="center"/>
              <w:rPr>
                <w:rFonts w:ascii="Times New Roman" w:hAnsi="Times New Roman" w:cs="Times New Roman"/>
              </w:rPr>
            </w:pPr>
            <w:r w:rsidRPr="007533A7">
              <w:rPr>
                <w:rFonts w:ascii="Times New Roman" w:hAnsi="Times New Roman" w:cs="Times New Roman" w:hint="eastAsia"/>
              </w:rPr>
              <w:t>回收率</w:t>
            </w:r>
          </w:p>
        </w:tc>
        <w:tc>
          <w:tcPr>
            <w:tcW w:w="476" w:type="pct"/>
            <w:vMerge w:val="restart"/>
            <w:vAlign w:val="center"/>
          </w:tcPr>
          <w:p w:rsidR="00595E20" w:rsidRPr="007533A7" w:rsidRDefault="00595E20" w:rsidP="00C32CB6">
            <w:pPr>
              <w:jc w:val="center"/>
              <w:rPr>
                <w:rFonts w:ascii="Times New Roman" w:hAnsi="Times New Roman" w:cs="Times New Roman"/>
              </w:rPr>
            </w:pPr>
            <w:r w:rsidRPr="007533A7">
              <w:rPr>
                <w:rFonts w:ascii="Times New Roman" w:hAnsi="Times New Roman" w:cs="Times New Roman"/>
              </w:rPr>
              <w:t>序号</w:t>
            </w:r>
          </w:p>
        </w:tc>
        <w:tc>
          <w:tcPr>
            <w:tcW w:w="1390" w:type="pct"/>
            <w:gridSpan w:val="2"/>
            <w:vAlign w:val="center"/>
          </w:tcPr>
          <w:p w:rsidR="00595E20" w:rsidRPr="007533A7" w:rsidRDefault="00595E20" w:rsidP="00595E20">
            <w:pPr>
              <w:jc w:val="center"/>
              <w:rPr>
                <w:rFonts w:ascii="Times New Roman" w:hAnsi="Times New Roman" w:cs="Times New Roman"/>
              </w:rPr>
            </w:pPr>
            <w:r w:rsidRPr="007533A7">
              <w:rPr>
                <w:rFonts w:ascii="Times New Roman" w:hAnsi="Times New Roman" w:cs="Times New Roman" w:hint="eastAsia"/>
              </w:rPr>
              <w:t>海藻酸含量</w:t>
            </w:r>
            <w:r w:rsidRPr="007533A7">
              <w:rPr>
                <w:rFonts w:ascii="Times New Roman" w:hAnsi="Times New Roman" w:cs="Times New Roman"/>
              </w:rPr>
              <w:t>mg</w:t>
            </w:r>
            <w:r w:rsidRPr="007533A7">
              <w:rPr>
                <w:rFonts w:ascii="Times New Roman" w:hAnsi="Times New Roman" w:cs="Times New Roman" w:hint="eastAsia"/>
              </w:rPr>
              <w:t>/</w:t>
            </w:r>
            <w:r w:rsidRPr="007533A7">
              <w:rPr>
                <w:rFonts w:ascii="Times New Roman" w:hAnsi="Times New Roman" w:cs="Times New Roman"/>
              </w:rPr>
              <w:t>kg</w:t>
            </w:r>
          </w:p>
        </w:tc>
        <w:tc>
          <w:tcPr>
            <w:tcW w:w="634" w:type="pct"/>
            <w:vMerge w:val="restart"/>
            <w:vAlign w:val="center"/>
          </w:tcPr>
          <w:p w:rsidR="00595E20" w:rsidRPr="007533A7" w:rsidRDefault="00595E20" w:rsidP="00C32CB6">
            <w:pPr>
              <w:jc w:val="center"/>
              <w:rPr>
                <w:rFonts w:ascii="Times New Roman" w:hAnsi="Times New Roman" w:cs="Times New Roman"/>
              </w:rPr>
            </w:pPr>
            <w:r w:rsidRPr="007533A7">
              <w:rPr>
                <w:rFonts w:ascii="Times New Roman" w:hAnsi="Times New Roman" w:cs="Times New Roman" w:hint="eastAsia"/>
              </w:rPr>
              <w:t>回收率</w:t>
            </w:r>
          </w:p>
        </w:tc>
      </w:tr>
      <w:tr w:rsidR="00595E20" w:rsidRPr="007533A7" w:rsidTr="00595E20">
        <w:trPr>
          <w:trHeight w:val="215"/>
          <w:jc w:val="center"/>
        </w:trPr>
        <w:tc>
          <w:tcPr>
            <w:tcW w:w="476" w:type="pct"/>
            <w:vMerge/>
            <w:vAlign w:val="center"/>
          </w:tcPr>
          <w:p w:rsidR="00595E20" w:rsidRPr="007533A7" w:rsidRDefault="00595E20" w:rsidP="00C32CB6">
            <w:pPr>
              <w:jc w:val="center"/>
              <w:rPr>
                <w:rFonts w:ascii="Times New Roman" w:hAnsi="Times New Roman" w:cs="Times New Roman"/>
              </w:rPr>
            </w:pPr>
          </w:p>
        </w:tc>
        <w:tc>
          <w:tcPr>
            <w:tcW w:w="695" w:type="pct"/>
            <w:vAlign w:val="center"/>
          </w:tcPr>
          <w:p w:rsidR="00595E20" w:rsidRPr="007533A7" w:rsidRDefault="00595E20" w:rsidP="00C32CB6">
            <w:pPr>
              <w:jc w:val="center"/>
              <w:rPr>
                <w:rFonts w:ascii="Times New Roman" w:hAnsi="Times New Roman" w:cs="Times New Roman"/>
              </w:rPr>
            </w:pPr>
            <w:r w:rsidRPr="007533A7">
              <w:rPr>
                <w:rFonts w:ascii="Times New Roman" w:hAnsi="Times New Roman" w:cs="Times New Roman" w:hint="eastAsia"/>
              </w:rPr>
              <w:t>理论值</w:t>
            </w:r>
          </w:p>
        </w:tc>
        <w:tc>
          <w:tcPr>
            <w:tcW w:w="695" w:type="pct"/>
            <w:vAlign w:val="center"/>
          </w:tcPr>
          <w:p w:rsidR="00595E20" w:rsidRPr="007533A7" w:rsidRDefault="00595E20" w:rsidP="00C32CB6">
            <w:pPr>
              <w:jc w:val="center"/>
              <w:rPr>
                <w:rFonts w:ascii="Times New Roman" w:hAnsi="Times New Roman" w:cs="Times New Roman"/>
              </w:rPr>
            </w:pPr>
            <w:r w:rsidRPr="007533A7">
              <w:rPr>
                <w:rFonts w:ascii="Times New Roman" w:hAnsi="Times New Roman" w:cs="Times New Roman" w:hint="eastAsia"/>
              </w:rPr>
              <w:t>实测值</w:t>
            </w:r>
          </w:p>
        </w:tc>
        <w:tc>
          <w:tcPr>
            <w:tcW w:w="634" w:type="pct"/>
            <w:vMerge/>
            <w:vAlign w:val="center"/>
          </w:tcPr>
          <w:p w:rsidR="00595E20" w:rsidRPr="007533A7" w:rsidRDefault="00595E20" w:rsidP="00C32CB6">
            <w:pPr>
              <w:jc w:val="center"/>
              <w:rPr>
                <w:rFonts w:ascii="Times New Roman" w:hAnsi="Times New Roman" w:cs="Times New Roman"/>
              </w:rPr>
            </w:pPr>
          </w:p>
        </w:tc>
        <w:tc>
          <w:tcPr>
            <w:tcW w:w="476" w:type="pct"/>
            <w:vMerge/>
            <w:vAlign w:val="center"/>
          </w:tcPr>
          <w:p w:rsidR="00595E20" w:rsidRPr="007533A7" w:rsidRDefault="00595E20" w:rsidP="00C32CB6">
            <w:pPr>
              <w:jc w:val="center"/>
              <w:rPr>
                <w:rFonts w:ascii="Times New Roman" w:hAnsi="Times New Roman" w:cs="Times New Roman"/>
              </w:rPr>
            </w:pPr>
          </w:p>
        </w:tc>
        <w:tc>
          <w:tcPr>
            <w:tcW w:w="695" w:type="pct"/>
            <w:vAlign w:val="center"/>
          </w:tcPr>
          <w:p w:rsidR="00595E20" w:rsidRPr="007533A7" w:rsidRDefault="00595E20" w:rsidP="00C32CB6">
            <w:pPr>
              <w:jc w:val="center"/>
              <w:rPr>
                <w:rFonts w:ascii="Times New Roman" w:hAnsi="Times New Roman" w:cs="Times New Roman"/>
              </w:rPr>
            </w:pPr>
            <w:r w:rsidRPr="007533A7">
              <w:rPr>
                <w:rFonts w:ascii="Times New Roman" w:hAnsi="Times New Roman" w:cs="Times New Roman" w:hint="eastAsia"/>
              </w:rPr>
              <w:t>理论值</w:t>
            </w:r>
          </w:p>
        </w:tc>
        <w:tc>
          <w:tcPr>
            <w:tcW w:w="695" w:type="pct"/>
            <w:vAlign w:val="center"/>
          </w:tcPr>
          <w:p w:rsidR="00595E20" w:rsidRPr="007533A7" w:rsidRDefault="00595E20" w:rsidP="00C32CB6">
            <w:pPr>
              <w:jc w:val="center"/>
              <w:rPr>
                <w:rFonts w:ascii="Times New Roman" w:hAnsi="Times New Roman" w:cs="Times New Roman"/>
              </w:rPr>
            </w:pPr>
            <w:r w:rsidRPr="007533A7">
              <w:rPr>
                <w:rFonts w:ascii="Times New Roman" w:hAnsi="Times New Roman" w:cs="Times New Roman" w:hint="eastAsia"/>
              </w:rPr>
              <w:t>实测值</w:t>
            </w:r>
          </w:p>
        </w:tc>
        <w:tc>
          <w:tcPr>
            <w:tcW w:w="634" w:type="pct"/>
            <w:vMerge/>
            <w:vAlign w:val="center"/>
          </w:tcPr>
          <w:p w:rsidR="00595E20" w:rsidRPr="007533A7" w:rsidRDefault="00595E20" w:rsidP="00C32CB6">
            <w:pPr>
              <w:jc w:val="center"/>
              <w:rPr>
                <w:rFonts w:ascii="Times New Roman" w:hAnsi="Times New Roman" w:cs="Times New Roman"/>
              </w:rPr>
            </w:pPr>
          </w:p>
        </w:tc>
      </w:tr>
      <w:tr w:rsidR="00595E20" w:rsidRPr="007533A7" w:rsidTr="00595E20">
        <w:trPr>
          <w:jc w:val="center"/>
        </w:trPr>
        <w:tc>
          <w:tcPr>
            <w:tcW w:w="476" w:type="pct"/>
            <w:vAlign w:val="center"/>
          </w:tcPr>
          <w:p w:rsidR="00595E20" w:rsidRPr="007533A7" w:rsidRDefault="00595E20" w:rsidP="00595E20">
            <w:pPr>
              <w:jc w:val="center"/>
              <w:rPr>
                <w:rFonts w:ascii="Times New Roman" w:hAnsi="Times New Roman" w:cs="Times New Roman"/>
              </w:rPr>
            </w:pPr>
            <w:r w:rsidRPr="007533A7">
              <w:rPr>
                <w:rFonts w:ascii="Times New Roman" w:hAnsi="Times New Roman" w:cs="Times New Roman"/>
              </w:rPr>
              <w:t>1</w:t>
            </w:r>
          </w:p>
        </w:tc>
        <w:tc>
          <w:tcPr>
            <w:tcW w:w="695" w:type="pct"/>
            <w:vAlign w:val="bottom"/>
          </w:tcPr>
          <w:p w:rsidR="00595E20" w:rsidRPr="007533A7" w:rsidRDefault="00595E20" w:rsidP="00595E20">
            <w:pPr>
              <w:widowControl/>
              <w:jc w:val="center"/>
              <w:rPr>
                <w:color w:val="000000"/>
                <w:sz w:val="22"/>
              </w:rPr>
            </w:pPr>
            <w:r w:rsidRPr="007533A7">
              <w:rPr>
                <w:rFonts w:hint="eastAsia"/>
                <w:color w:val="000000"/>
                <w:sz w:val="22"/>
              </w:rPr>
              <w:t>0.44</w:t>
            </w:r>
          </w:p>
        </w:tc>
        <w:tc>
          <w:tcPr>
            <w:tcW w:w="695" w:type="pct"/>
            <w:vAlign w:val="bottom"/>
          </w:tcPr>
          <w:p w:rsidR="00595E20" w:rsidRPr="007533A7" w:rsidRDefault="00595E20" w:rsidP="00595E20">
            <w:pPr>
              <w:jc w:val="center"/>
              <w:rPr>
                <w:color w:val="000000"/>
                <w:sz w:val="22"/>
              </w:rPr>
            </w:pPr>
            <w:r w:rsidRPr="007533A7">
              <w:rPr>
                <w:rFonts w:hint="eastAsia"/>
                <w:color w:val="000000"/>
                <w:sz w:val="22"/>
              </w:rPr>
              <w:t>0.45</w:t>
            </w:r>
          </w:p>
        </w:tc>
        <w:tc>
          <w:tcPr>
            <w:tcW w:w="634" w:type="pct"/>
            <w:vAlign w:val="bottom"/>
          </w:tcPr>
          <w:p w:rsidR="00595E20" w:rsidRPr="007533A7" w:rsidRDefault="00595E20" w:rsidP="00595E20">
            <w:pPr>
              <w:jc w:val="center"/>
              <w:rPr>
                <w:color w:val="000000"/>
                <w:sz w:val="22"/>
              </w:rPr>
            </w:pPr>
            <w:r w:rsidRPr="007533A7">
              <w:rPr>
                <w:rFonts w:hint="eastAsia"/>
                <w:color w:val="000000"/>
                <w:sz w:val="22"/>
              </w:rPr>
              <w:t>102.27</w:t>
            </w:r>
          </w:p>
        </w:tc>
        <w:tc>
          <w:tcPr>
            <w:tcW w:w="476" w:type="pct"/>
            <w:vAlign w:val="center"/>
          </w:tcPr>
          <w:p w:rsidR="00595E20" w:rsidRPr="007533A7" w:rsidRDefault="00595E20" w:rsidP="00595E20">
            <w:pPr>
              <w:jc w:val="center"/>
              <w:rPr>
                <w:rFonts w:ascii="宋体" w:eastAsia="宋体" w:hAnsi="宋体" w:cs="宋体"/>
                <w:sz w:val="22"/>
              </w:rPr>
            </w:pPr>
            <w:r w:rsidRPr="007533A7">
              <w:rPr>
                <w:rFonts w:ascii="宋体" w:eastAsia="宋体" w:hAnsi="宋体" w:cs="宋体" w:hint="eastAsia"/>
                <w:sz w:val="22"/>
              </w:rPr>
              <w:t>11</w:t>
            </w:r>
          </w:p>
        </w:tc>
        <w:tc>
          <w:tcPr>
            <w:tcW w:w="695" w:type="pct"/>
            <w:vAlign w:val="bottom"/>
          </w:tcPr>
          <w:p w:rsidR="00595E20" w:rsidRPr="007533A7" w:rsidRDefault="00595E20" w:rsidP="00595E20">
            <w:pPr>
              <w:widowControl/>
              <w:jc w:val="right"/>
              <w:rPr>
                <w:color w:val="000000"/>
                <w:sz w:val="22"/>
              </w:rPr>
            </w:pPr>
            <w:r w:rsidRPr="007533A7">
              <w:rPr>
                <w:rFonts w:hint="eastAsia"/>
                <w:color w:val="000000"/>
                <w:sz w:val="22"/>
              </w:rPr>
              <w:t>0.88</w:t>
            </w:r>
          </w:p>
        </w:tc>
        <w:tc>
          <w:tcPr>
            <w:tcW w:w="695" w:type="pct"/>
            <w:vAlign w:val="bottom"/>
          </w:tcPr>
          <w:p w:rsidR="00595E20" w:rsidRPr="007533A7" w:rsidRDefault="00595E20" w:rsidP="00595E20">
            <w:pPr>
              <w:jc w:val="right"/>
              <w:rPr>
                <w:color w:val="000000"/>
                <w:sz w:val="22"/>
              </w:rPr>
            </w:pPr>
            <w:r w:rsidRPr="007533A7">
              <w:rPr>
                <w:rFonts w:hint="eastAsia"/>
                <w:color w:val="000000"/>
                <w:sz w:val="22"/>
              </w:rPr>
              <w:t>0.92</w:t>
            </w:r>
          </w:p>
        </w:tc>
        <w:tc>
          <w:tcPr>
            <w:tcW w:w="634" w:type="pct"/>
            <w:vAlign w:val="bottom"/>
          </w:tcPr>
          <w:p w:rsidR="00595E20" w:rsidRPr="007533A7" w:rsidRDefault="00595E20" w:rsidP="00595E20">
            <w:pPr>
              <w:jc w:val="right"/>
              <w:rPr>
                <w:color w:val="000000"/>
                <w:sz w:val="22"/>
              </w:rPr>
            </w:pPr>
            <w:r w:rsidRPr="007533A7">
              <w:rPr>
                <w:rFonts w:hint="eastAsia"/>
                <w:color w:val="000000"/>
                <w:sz w:val="22"/>
              </w:rPr>
              <w:t xml:space="preserve">104.55 </w:t>
            </w:r>
          </w:p>
        </w:tc>
      </w:tr>
      <w:tr w:rsidR="00595E20" w:rsidRPr="007533A7" w:rsidTr="00595E20">
        <w:trPr>
          <w:jc w:val="center"/>
        </w:trPr>
        <w:tc>
          <w:tcPr>
            <w:tcW w:w="476" w:type="pct"/>
            <w:vAlign w:val="center"/>
          </w:tcPr>
          <w:p w:rsidR="00595E20" w:rsidRPr="007533A7" w:rsidRDefault="00595E20" w:rsidP="00595E20">
            <w:pPr>
              <w:jc w:val="center"/>
              <w:rPr>
                <w:rFonts w:ascii="Times New Roman" w:hAnsi="Times New Roman" w:cs="Times New Roman"/>
              </w:rPr>
            </w:pPr>
            <w:r w:rsidRPr="007533A7">
              <w:rPr>
                <w:rFonts w:ascii="Times New Roman" w:hAnsi="Times New Roman" w:cs="Times New Roman"/>
              </w:rPr>
              <w:t>2</w:t>
            </w:r>
          </w:p>
        </w:tc>
        <w:tc>
          <w:tcPr>
            <w:tcW w:w="695" w:type="pct"/>
            <w:vAlign w:val="bottom"/>
          </w:tcPr>
          <w:p w:rsidR="00595E20" w:rsidRPr="007533A7" w:rsidRDefault="00595E20" w:rsidP="00595E20">
            <w:pPr>
              <w:jc w:val="center"/>
              <w:rPr>
                <w:color w:val="000000"/>
                <w:sz w:val="22"/>
              </w:rPr>
            </w:pPr>
            <w:r w:rsidRPr="007533A7">
              <w:rPr>
                <w:rFonts w:hint="eastAsia"/>
                <w:color w:val="000000"/>
                <w:sz w:val="22"/>
              </w:rPr>
              <w:t>0.44</w:t>
            </w:r>
          </w:p>
        </w:tc>
        <w:tc>
          <w:tcPr>
            <w:tcW w:w="695" w:type="pct"/>
            <w:vAlign w:val="bottom"/>
          </w:tcPr>
          <w:p w:rsidR="00595E20" w:rsidRPr="007533A7" w:rsidRDefault="00595E20" w:rsidP="00595E20">
            <w:pPr>
              <w:jc w:val="center"/>
              <w:rPr>
                <w:color w:val="000000"/>
                <w:sz w:val="22"/>
              </w:rPr>
            </w:pPr>
            <w:r w:rsidRPr="007533A7">
              <w:rPr>
                <w:rFonts w:hint="eastAsia"/>
                <w:color w:val="000000"/>
                <w:sz w:val="22"/>
              </w:rPr>
              <w:t>0.46</w:t>
            </w:r>
          </w:p>
        </w:tc>
        <w:tc>
          <w:tcPr>
            <w:tcW w:w="634" w:type="pct"/>
            <w:vAlign w:val="bottom"/>
          </w:tcPr>
          <w:p w:rsidR="00595E20" w:rsidRPr="007533A7" w:rsidRDefault="00595E20" w:rsidP="00595E20">
            <w:pPr>
              <w:jc w:val="center"/>
              <w:rPr>
                <w:color w:val="000000"/>
                <w:sz w:val="22"/>
              </w:rPr>
            </w:pPr>
            <w:r w:rsidRPr="007533A7">
              <w:rPr>
                <w:rFonts w:hint="eastAsia"/>
                <w:color w:val="000000"/>
                <w:sz w:val="22"/>
              </w:rPr>
              <w:t>104.55</w:t>
            </w:r>
          </w:p>
        </w:tc>
        <w:tc>
          <w:tcPr>
            <w:tcW w:w="476" w:type="pct"/>
            <w:vAlign w:val="center"/>
          </w:tcPr>
          <w:p w:rsidR="00595E20" w:rsidRPr="007533A7" w:rsidRDefault="00595E20" w:rsidP="00595E20">
            <w:pPr>
              <w:jc w:val="center"/>
              <w:rPr>
                <w:rFonts w:ascii="宋体" w:eastAsia="宋体" w:hAnsi="宋体" w:cs="宋体"/>
                <w:sz w:val="22"/>
              </w:rPr>
            </w:pPr>
            <w:r w:rsidRPr="007533A7">
              <w:rPr>
                <w:rFonts w:ascii="宋体" w:eastAsia="宋体" w:hAnsi="宋体" w:cs="宋体" w:hint="eastAsia"/>
                <w:sz w:val="22"/>
              </w:rPr>
              <w:t>12</w:t>
            </w:r>
          </w:p>
        </w:tc>
        <w:tc>
          <w:tcPr>
            <w:tcW w:w="695" w:type="pct"/>
            <w:vAlign w:val="bottom"/>
          </w:tcPr>
          <w:p w:rsidR="00595E20" w:rsidRPr="007533A7" w:rsidRDefault="00595E20" w:rsidP="00595E20">
            <w:pPr>
              <w:jc w:val="right"/>
              <w:rPr>
                <w:color w:val="000000"/>
                <w:sz w:val="22"/>
              </w:rPr>
            </w:pPr>
            <w:r w:rsidRPr="007533A7">
              <w:rPr>
                <w:rFonts w:hint="eastAsia"/>
                <w:color w:val="000000"/>
                <w:sz w:val="22"/>
              </w:rPr>
              <w:t>0.88</w:t>
            </w:r>
          </w:p>
        </w:tc>
        <w:tc>
          <w:tcPr>
            <w:tcW w:w="695" w:type="pct"/>
            <w:vAlign w:val="bottom"/>
          </w:tcPr>
          <w:p w:rsidR="00595E20" w:rsidRPr="007533A7" w:rsidRDefault="00595E20" w:rsidP="00595E20">
            <w:pPr>
              <w:jc w:val="right"/>
              <w:rPr>
                <w:color w:val="000000"/>
                <w:sz w:val="22"/>
              </w:rPr>
            </w:pPr>
            <w:r w:rsidRPr="007533A7">
              <w:rPr>
                <w:rFonts w:hint="eastAsia"/>
                <w:color w:val="000000"/>
                <w:sz w:val="22"/>
              </w:rPr>
              <w:t>0.85</w:t>
            </w:r>
          </w:p>
        </w:tc>
        <w:tc>
          <w:tcPr>
            <w:tcW w:w="634" w:type="pct"/>
            <w:vAlign w:val="bottom"/>
          </w:tcPr>
          <w:p w:rsidR="00595E20" w:rsidRPr="007533A7" w:rsidRDefault="00595E20" w:rsidP="00595E20">
            <w:pPr>
              <w:jc w:val="right"/>
              <w:rPr>
                <w:color w:val="000000"/>
                <w:sz w:val="22"/>
              </w:rPr>
            </w:pPr>
            <w:r w:rsidRPr="007533A7">
              <w:rPr>
                <w:rFonts w:hint="eastAsia"/>
                <w:color w:val="000000"/>
                <w:sz w:val="22"/>
              </w:rPr>
              <w:t xml:space="preserve">96.59 </w:t>
            </w:r>
          </w:p>
        </w:tc>
      </w:tr>
      <w:tr w:rsidR="00595E20" w:rsidRPr="007533A7" w:rsidTr="00595E20">
        <w:trPr>
          <w:jc w:val="center"/>
        </w:trPr>
        <w:tc>
          <w:tcPr>
            <w:tcW w:w="476" w:type="pct"/>
            <w:vAlign w:val="center"/>
          </w:tcPr>
          <w:p w:rsidR="00595E20" w:rsidRPr="007533A7" w:rsidRDefault="00595E20" w:rsidP="00595E20">
            <w:pPr>
              <w:jc w:val="center"/>
              <w:rPr>
                <w:rFonts w:ascii="Times New Roman" w:hAnsi="Times New Roman" w:cs="Times New Roman"/>
              </w:rPr>
            </w:pPr>
            <w:r w:rsidRPr="007533A7">
              <w:rPr>
                <w:rFonts w:ascii="Times New Roman" w:hAnsi="Times New Roman" w:cs="Times New Roman"/>
              </w:rPr>
              <w:t>3</w:t>
            </w:r>
          </w:p>
        </w:tc>
        <w:tc>
          <w:tcPr>
            <w:tcW w:w="695" w:type="pct"/>
            <w:vAlign w:val="bottom"/>
          </w:tcPr>
          <w:p w:rsidR="00595E20" w:rsidRPr="007533A7" w:rsidRDefault="00595E20" w:rsidP="00595E20">
            <w:pPr>
              <w:jc w:val="center"/>
              <w:rPr>
                <w:color w:val="000000"/>
                <w:sz w:val="22"/>
              </w:rPr>
            </w:pPr>
            <w:r w:rsidRPr="007533A7">
              <w:rPr>
                <w:rFonts w:hint="eastAsia"/>
                <w:color w:val="000000"/>
                <w:sz w:val="22"/>
              </w:rPr>
              <w:t>0.44</w:t>
            </w:r>
          </w:p>
        </w:tc>
        <w:tc>
          <w:tcPr>
            <w:tcW w:w="695" w:type="pct"/>
            <w:vAlign w:val="bottom"/>
          </w:tcPr>
          <w:p w:rsidR="00595E20" w:rsidRPr="007533A7" w:rsidRDefault="00595E20" w:rsidP="00595E20">
            <w:pPr>
              <w:jc w:val="center"/>
              <w:rPr>
                <w:color w:val="000000"/>
                <w:sz w:val="22"/>
              </w:rPr>
            </w:pPr>
            <w:r w:rsidRPr="007533A7">
              <w:rPr>
                <w:rFonts w:hint="eastAsia"/>
                <w:color w:val="000000"/>
                <w:sz w:val="22"/>
              </w:rPr>
              <w:t>0.43</w:t>
            </w:r>
          </w:p>
        </w:tc>
        <w:tc>
          <w:tcPr>
            <w:tcW w:w="634" w:type="pct"/>
            <w:vAlign w:val="bottom"/>
          </w:tcPr>
          <w:p w:rsidR="00595E20" w:rsidRPr="007533A7" w:rsidRDefault="00595E20" w:rsidP="00595E20">
            <w:pPr>
              <w:jc w:val="center"/>
              <w:rPr>
                <w:color w:val="000000"/>
                <w:sz w:val="22"/>
              </w:rPr>
            </w:pPr>
            <w:r w:rsidRPr="007533A7">
              <w:rPr>
                <w:rFonts w:hint="eastAsia"/>
                <w:color w:val="000000"/>
                <w:sz w:val="22"/>
              </w:rPr>
              <w:t>97.73</w:t>
            </w:r>
          </w:p>
        </w:tc>
        <w:tc>
          <w:tcPr>
            <w:tcW w:w="476" w:type="pct"/>
            <w:vAlign w:val="center"/>
          </w:tcPr>
          <w:p w:rsidR="00595E20" w:rsidRPr="007533A7" w:rsidRDefault="00595E20" w:rsidP="00595E20">
            <w:pPr>
              <w:jc w:val="center"/>
              <w:rPr>
                <w:rFonts w:ascii="宋体" w:eastAsia="宋体" w:hAnsi="宋体" w:cs="宋体"/>
                <w:sz w:val="22"/>
              </w:rPr>
            </w:pPr>
            <w:r w:rsidRPr="007533A7">
              <w:rPr>
                <w:rFonts w:ascii="宋体" w:eastAsia="宋体" w:hAnsi="宋体" w:cs="宋体" w:hint="eastAsia"/>
                <w:sz w:val="22"/>
              </w:rPr>
              <w:t>13</w:t>
            </w:r>
          </w:p>
        </w:tc>
        <w:tc>
          <w:tcPr>
            <w:tcW w:w="695" w:type="pct"/>
            <w:vAlign w:val="bottom"/>
          </w:tcPr>
          <w:p w:rsidR="00595E20" w:rsidRPr="007533A7" w:rsidRDefault="00595E20" w:rsidP="00595E20">
            <w:pPr>
              <w:jc w:val="right"/>
              <w:rPr>
                <w:color w:val="000000"/>
                <w:sz w:val="22"/>
              </w:rPr>
            </w:pPr>
            <w:r w:rsidRPr="007533A7">
              <w:rPr>
                <w:rFonts w:hint="eastAsia"/>
                <w:color w:val="000000"/>
                <w:sz w:val="22"/>
              </w:rPr>
              <w:t>0.88</w:t>
            </w:r>
          </w:p>
        </w:tc>
        <w:tc>
          <w:tcPr>
            <w:tcW w:w="695" w:type="pct"/>
            <w:vAlign w:val="bottom"/>
          </w:tcPr>
          <w:p w:rsidR="00595E20" w:rsidRPr="007533A7" w:rsidRDefault="00595E20" w:rsidP="00595E20">
            <w:pPr>
              <w:jc w:val="right"/>
              <w:rPr>
                <w:color w:val="000000"/>
                <w:sz w:val="22"/>
              </w:rPr>
            </w:pPr>
            <w:r w:rsidRPr="007533A7">
              <w:rPr>
                <w:rFonts w:hint="eastAsia"/>
                <w:color w:val="000000"/>
                <w:sz w:val="22"/>
              </w:rPr>
              <w:t>0.91</w:t>
            </w:r>
          </w:p>
        </w:tc>
        <w:tc>
          <w:tcPr>
            <w:tcW w:w="634" w:type="pct"/>
            <w:vAlign w:val="bottom"/>
          </w:tcPr>
          <w:p w:rsidR="00595E20" w:rsidRPr="007533A7" w:rsidRDefault="00595E20" w:rsidP="00595E20">
            <w:pPr>
              <w:jc w:val="right"/>
              <w:rPr>
                <w:color w:val="000000"/>
                <w:sz w:val="22"/>
              </w:rPr>
            </w:pPr>
            <w:r w:rsidRPr="007533A7">
              <w:rPr>
                <w:rFonts w:hint="eastAsia"/>
                <w:color w:val="000000"/>
                <w:sz w:val="22"/>
              </w:rPr>
              <w:t xml:space="preserve">103.41 </w:t>
            </w:r>
          </w:p>
        </w:tc>
      </w:tr>
      <w:tr w:rsidR="00595E20" w:rsidRPr="007533A7" w:rsidTr="00595E20">
        <w:trPr>
          <w:jc w:val="center"/>
        </w:trPr>
        <w:tc>
          <w:tcPr>
            <w:tcW w:w="476" w:type="pct"/>
            <w:vAlign w:val="center"/>
          </w:tcPr>
          <w:p w:rsidR="00595E20" w:rsidRPr="007533A7" w:rsidRDefault="00595E20" w:rsidP="00595E20">
            <w:pPr>
              <w:jc w:val="center"/>
              <w:rPr>
                <w:rFonts w:ascii="Times New Roman" w:hAnsi="Times New Roman" w:cs="Times New Roman"/>
              </w:rPr>
            </w:pPr>
            <w:r w:rsidRPr="007533A7">
              <w:rPr>
                <w:rFonts w:ascii="Times New Roman" w:hAnsi="Times New Roman" w:cs="Times New Roman"/>
              </w:rPr>
              <w:t>4</w:t>
            </w:r>
          </w:p>
        </w:tc>
        <w:tc>
          <w:tcPr>
            <w:tcW w:w="695" w:type="pct"/>
            <w:vAlign w:val="bottom"/>
          </w:tcPr>
          <w:p w:rsidR="00595E20" w:rsidRPr="007533A7" w:rsidRDefault="00595E20" w:rsidP="00595E20">
            <w:pPr>
              <w:jc w:val="center"/>
              <w:rPr>
                <w:color w:val="000000"/>
                <w:sz w:val="22"/>
              </w:rPr>
            </w:pPr>
            <w:r w:rsidRPr="007533A7">
              <w:rPr>
                <w:rFonts w:hint="eastAsia"/>
                <w:color w:val="000000"/>
                <w:sz w:val="22"/>
              </w:rPr>
              <w:t>0.44</w:t>
            </w:r>
          </w:p>
        </w:tc>
        <w:tc>
          <w:tcPr>
            <w:tcW w:w="695" w:type="pct"/>
            <w:vAlign w:val="bottom"/>
          </w:tcPr>
          <w:p w:rsidR="00595E20" w:rsidRPr="007533A7" w:rsidRDefault="00595E20" w:rsidP="00595E20">
            <w:pPr>
              <w:jc w:val="center"/>
              <w:rPr>
                <w:color w:val="000000"/>
                <w:sz w:val="22"/>
              </w:rPr>
            </w:pPr>
            <w:r w:rsidRPr="007533A7">
              <w:rPr>
                <w:rFonts w:hint="eastAsia"/>
                <w:color w:val="000000"/>
                <w:sz w:val="22"/>
              </w:rPr>
              <w:t>0.41</w:t>
            </w:r>
          </w:p>
        </w:tc>
        <w:tc>
          <w:tcPr>
            <w:tcW w:w="634" w:type="pct"/>
            <w:vAlign w:val="bottom"/>
          </w:tcPr>
          <w:p w:rsidR="00595E20" w:rsidRPr="007533A7" w:rsidRDefault="00595E20" w:rsidP="00595E20">
            <w:pPr>
              <w:jc w:val="center"/>
              <w:rPr>
                <w:color w:val="000000"/>
                <w:sz w:val="22"/>
              </w:rPr>
            </w:pPr>
            <w:r w:rsidRPr="007533A7">
              <w:rPr>
                <w:rFonts w:hint="eastAsia"/>
                <w:color w:val="000000"/>
                <w:sz w:val="22"/>
              </w:rPr>
              <w:t>93.18</w:t>
            </w:r>
          </w:p>
        </w:tc>
        <w:tc>
          <w:tcPr>
            <w:tcW w:w="476" w:type="pct"/>
            <w:vAlign w:val="center"/>
          </w:tcPr>
          <w:p w:rsidR="00595E20" w:rsidRPr="007533A7" w:rsidRDefault="00595E20" w:rsidP="00595E20">
            <w:pPr>
              <w:jc w:val="center"/>
              <w:rPr>
                <w:rFonts w:ascii="宋体" w:eastAsia="宋体" w:hAnsi="宋体" w:cs="宋体"/>
                <w:sz w:val="22"/>
              </w:rPr>
            </w:pPr>
            <w:r w:rsidRPr="007533A7">
              <w:rPr>
                <w:rFonts w:ascii="宋体" w:eastAsia="宋体" w:hAnsi="宋体" w:cs="宋体" w:hint="eastAsia"/>
                <w:sz w:val="22"/>
              </w:rPr>
              <w:t>14</w:t>
            </w:r>
          </w:p>
        </w:tc>
        <w:tc>
          <w:tcPr>
            <w:tcW w:w="695" w:type="pct"/>
            <w:vAlign w:val="bottom"/>
          </w:tcPr>
          <w:p w:rsidR="00595E20" w:rsidRPr="007533A7" w:rsidRDefault="00595E20" w:rsidP="00595E20">
            <w:pPr>
              <w:jc w:val="right"/>
              <w:rPr>
                <w:color w:val="000000"/>
                <w:sz w:val="22"/>
              </w:rPr>
            </w:pPr>
            <w:r w:rsidRPr="007533A7">
              <w:rPr>
                <w:rFonts w:hint="eastAsia"/>
                <w:color w:val="000000"/>
                <w:sz w:val="22"/>
              </w:rPr>
              <w:t>0.88</w:t>
            </w:r>
          </w:p>
        </w:tc>
        <w:tc>
          <w:tcPr>
            <w:tcW w:w="695" w:type="pct"/>
            <w:vAlign w:val="bottom"/>
          </w:tcPr>
          <w:p w:rsidR="00595E20" w:rsidRPr="007533A7" w:rsidRDefault="00595E20" w:rsidP="00595E20">
            <w:pPr>
              <w:jc w:val="right"/>
              <w:rPr>
                <w:color w:val="000000"/>
                <w:sz w:val="22"/>
              </w:rPr>
            </w:pPr>
            <w:r w:rsidRPr="007533A7">
              <w:rPr>
                <w:rFonts w:hint="eastAsia"/>
                <w:color w:val="000000"/>
                <w:sz w:val="22"/>
              </w:rPr>
              <w:t>0.88</w:t>
            </w:r>
          </w:p>
        </w:tc>
        <w:tc>
          <w:tcPr>
            <w:tcW w:w="634" w:type="pct"/>
            <w:vAlign w:val="bottom"/>
          </w:tcPr>
          <w:p w:rsidR="00595E20" w:rsidRPr="007533A7" w:rsidRDefault="00595E20" w:rsidP="00595E20">
            <w:pPr>
              <w:jc w:val="right"/>
              <w:rPr>
                <w:color w:val="000000"/>
                <w:sz w:val="22"/>
              </w:rPr>
            </w:pPr>
            <w:r w:rsidRPr="007533A7">
              <w:rPr>
                <w:rFonts w:hint="eastAsia"/>
                <w:color w:val="000000"/>
                <w:sz w:val="22"/>
              </w:rPr>
              <w:t xml:space="preserve">100.00 </w:t>
            </w:r>
          </w:p>
        </w:tc>
      </w:tr>
      <w:tr w:rsidR="00595E20" w:rsidRPr="007533A7" w:rsidTr="00595E20">
        <w:trPr>
          <w:jc w:val="center"/>
        </w:trPr>
        <w:tc>
          <w:tcPr>
            <w:tcW w:w="476" w:type="pct"/>
            <w:vAlign w:val="center"/>
          </w:tcPr>
          <w:p w:rsidR="00595E20" w:rsidRPr="007533A7" w:rsidRDefault="00595E20" w:rsidP="00595E20">
            <w:pPr>
              <w:jc w:val="center"/>
              <w:rPr>
                <w:rFonts w:ascii="Times New Roman" w:hAnsi="Times New Roman" w:cs="Times New Roman"/>
              </w:rPr>
            </w:pPr>
            <w:r w:rsidRPr="007533A7">
              <w:rPr>
                <w:rFonts w:ascii="Times New Roman" w:hAnsi="Times New Roman" w:cs="Times New Roman"/>
              </w:rPr>
              <w:lastRenderedPageBreak/>
              <w:t>5</w:t>
            </w:r>
          </w:p>
        </w:tc>
        <w:tc>
          <w:tcPr>
            <w:tcW w:w="695" w:type="pct"/>
            <w:vAlign w:val="bottom"/>
          </w:tcPr>
          <w:p w:rsidR="00595E20" w:rsidRPr="007533A7" w:rsidRDefault="00595E20" w:rsidP="00595E20">
            <w:pPr>
              <w:jc w:val="center"/>
              <w:rPr>
                <w:color w:val="000000"/>
                <w:sz w:val="22"/>
              </w:rPr>
            </w:pPr>
            <w:r w:rsidRPr="007533A7">
              <w:rPr>
                <w:rFonts w:hint="eastAsia"/>
                <w:color w:val="000000"/>
                <w:sz w:val="22"/>
              </w:rPr>
              <w:t>0.44</w:t>
            </w:r>
          </w:p>
        </w:tc>
        <w:tc>
          <w:tcPr>
            <w:tcW w:w="695" w:type="pct"/>
            <w:vAlign w:val="bottom"/>
          </w:tcPr>
          <w:p w:rsidR="00595E20" w:rsidRPr="007533A7" w:rsidRDefault="00595E20" w:rsidP="00595E20">
            <w:pPr>
              <w:jc w:val="center"/>
              <w:rPr>
                <w:color w:val="000000"/>
                <w:sz w:val="22"/>
              </w:rPr>
            </w:pPr>
            <w:r w:rsidRPr="007533A7">
              <w:rPr>
                <w:rFonts w:hint="eastAsia"/>
                <w:color w:val="000000"/>
                <w:sz w:val="22"/>
              </w:rPr>
              <w:t>0.47</w:t>
            </w:r>
          </w:p>
        </w:tc>
        <w:tc>
          <w:tcPr>
            <w:tcW w:w="634" w:type="pct"/>
            <w:vAlign w:val="bottom"/>
          </w:tcPr>
          <w:p w:rsidR="00595E20" w:rsidRPr="007533A7" w:rsidRDefault="00595E20" w:rsidP="00595E20">
            <w:pPr>
              <w:jc w:val="center"/>
              <w:rPr>
                <w:color w:val="000000"/>
                <w:sz w:val="22"/>
              </w:rPr>
            </w:pPr>
            <w:r w:rsidRPr="007533A7">
              <w:rPr>
                <w:rFonts w:hint="eastAsia"/>
                <w:color w:val="000000"/>
                <w:sz w:val="22"/>
              </w:rPr>
              <w:t>106.82</w:t>
            </w:r>
          </w:p>
        </w:tc>
        <w:tc>
          <w:tcPr>
            <w:tcW w:w="476" w:type="pct"/>
            <w:vAlign w:val="center"/>
          </w:tcPr>
          <w:p w:rsidR="00595E20" w:rsidRPr="007533A7" w:rsidRDefault="00595E20" w:rsidP="00595E20">
            <w:pPr>
              <w:jc w:val="center"/>
              <w:rPr>
                <w:rFonts w:ascii="宋体" w:eastAsia="宋体" w:hAnsi="宋体" w:cs="宋体"/>
                <w:sz w:val="22"/>
              </w:rPr>
            </w:pPr>
            <w:r w:rsidRPr="007533A7">
              <w:rPr>
                <w:rFonts w:ascii="宋体" w:eastAsia="宋体" w:hAnsi="宋体" w:cs="宋体" w:hint="eastAsia"/>
                <w:sz w:val="22"/>
              </w:rPr>
              <w:t>15</w:t>
            </w:r>
          </w:p>
        </w:tc>
        <w:tc>
          <w:tcPr>
            <w:tcW w:w="695" w:type="pct"/>
            <w:vAlign w:val="bottom"/>
          </w:tcPr>
          <w:p w:rsidR="00595E20" w:rsidRPr="007533A7" w:rsidRDefault="00595E20" w:rsidP="00595E20">
            <w:pPr>
              <w:jc w:val="right"/>
              <w:rPr>
                <w:color w:val="000000"/>
                <w:sz w:val="22"/>
              </w:rPr>
            </w:pPr>
            <w:r w:rsidRPr="007533A7">
              <w:rPr>
                <w:rFonts w:hint="eastAsia"/>
                <w:color w:val="000000"/>
                <w:sz w:val="22"/>
              </w:rPr>
              <w:t>0.88</w:t>
            </w:r>
          </w:p>
        </w:tc>
        <w:tc>
          <w:tcPr>
            <w:tcW w:w="695" w:type="pct"/>
            <w:vAlign w:val="bottom"/>
          </w:tcPr>
          <w:p w:rsidR="00595E20" w:rsidRPr="007533A7" w:rsidRDefault="00595E20" w:rsidP="00595E20">
            <w:pPr>
              <w:jc w:val="right"/>
              <w:rPr>
                <w:color w:val="000000"/>
                <w:sz w:val="22"/>
              </w:rPr>
            </w:pPr>
            <w:r w:rsidRPr="007533A7">
              <w:rPr>
                <w:rFonts w:hint="eastAsia"/>
                <w:color w:val="000000"/>
                <w:sz w:val="22"/>
              </w:rPr>
              <w:t>0.93</w:t>
            </w:r>
          </w:p>
        </w:tc>
        <w:tc>
          <w:tcPr>
            <w:tcW w:w="634" w:type="pct"/>
            <w:vAlign w:val="bottom"/>
          </w:tcPr>
          <w:p w:rsidR="00595E20" w:rsidRPr="007533A7" w:rsidRDefault="00595E20" w:rsidP="00595E20">
            <w:pPr>
              <w:jc w:val="right"/>
              <w:rPr>
                <w:color w:val="000000"/>
                <w:sz w:val="22"/>
              </w:rPr>
            </w:pPr>
            <w:r w:rsidRPr="007533A7">
              <w:rPr>
                <w:rFonts w:hint="eastAsia"/>
                <w:color w:val="000000"/>
                <w:sz w:val="22"/>
              </w:rPr>
              <w:t xml:space="preserve">105.68 </w:t>
            </w:r>
          </w:p>
        </w:tc>
      </w:tr>
      <w:tr w:rsidR="00595E20" w:rsidRPr="007533A7" w:rsidTr="00595E20">
        <w:trPr>
          <w:jc w:val="center"/>
        </w:trPr>
        <w:tc>
          <w:tcPr>
            <w:tcW w:w="476" w:type="pct"/>
            <w:vAlign w:val="center"/>
          </w:tcPr>
          <w:p w:rsidR="00595E20" w:rsidRPr="007533A7" w:rsidRDefault="00595E20" w:rsidP="00595E20">
            <w:pPr>
              <w:jc w:val="center"/>
              <w:rPr>
                <w:rFonts w:ascii="Times New Roman" w:hAnsi="Times New Roman" w:cs="Times New Roman"/>
              </w:rPr>
            </w:pPr>
            <w:r w:rsidRPr="007533A7">
              <w:rPr>
                <w:rFonts w:ascii="Times New Roman" w:hAnsi="Times New Roman" w:cs="Times New Roman"/>
              </w:rPr>
              <w:t>6</w:t>
            </w:r>
          </w:p>
        </w:tc>
        <w:tc>
          <w:tcPr>
            <w:tcW w:w="695" w:type="pct"/>
            <w:vAlign w:val="bottom"/>
          </w:tcPr>
          <w:p w:rsidR="00595E20" w:rsidRPr="007533A7" w:rsidRDefault="00595E20" w:rsidP="00595E20">
            <w:pPr>
              <w:jc w:val="center"/>
              <w:rPr>
                <w:color w:val="000000"/>
                <w:sz w:val="22"/>
              </w:rPr>
            </w:pPr>
            <w:r w:rsidRPr="007533A7">
              <w:rPr>
                <w:rFonts w:hint="eastAsia"/>
                <w:color w:val="000000"/>
                <w:sz w:val="22"/>
              </w:rPr>
              <w:t>0.44</w:t>
            </w:r>
          </w:p>
        </w:tc>
        <w:tc>
          <w:tcPr>
            <w:tcW w:w="695" w:type="pct"/>
            <w:vAlign w:val="bottom"/>
          </w:tcPr>
          <w:p w:rsidR="00595E20" w:rsidRPr="007533A7" w:rsidRDefault="00595E20" w:rsidP="00595E20">
            <w:pPr>
              <w:jc w:val="center"/>
              <w:rPr>
                <w:color w:val="000000"/>
                <w:sz w:val="22"/>
              </w:rPr>
            </w:pPr>
            <w:r w:rsidRPr="007533A7">
              <w:rPr>
                <w:rFonts w:hint="eastAsia"/>
                <w:color w:val="000000"/>
                <w:sz w:val="22"/>
              </w:rPr>
              <w:t>0.44</w:t>
            </w:r>
          </w:p>
        </w:tc>
        <w:tc>
          <w:tcPr>
            <w:tcW w:w="634" w:type="pct"/>
            <w:vAlign w:val="bottom"/>
          </w:tcPr>
          <w:p w:rsidR="00595E20" w:rsidRPr="007533A7" w:rsidRDefault="00595E20" w:rsidP="00595E20">
            <w:pPr>
              <w:jc w:val="center"/>
              <w:rPr>
                <w:color w:val="000000"/>
                <w:sz w:val="22"/>
              </w:rPr>
            </w:pPr>
            <w:r w:rsidRPr="007533A7">
              <w:rPr>
                <w:rFonts w:hint="eastAsia"/>
                <w:color w:val="000000"/>
                <w:sz w:val="22"/>
              </w:rPr>
              <w:t>100.00</w:t>
            </w:r>
          </w:p>
        </w:tc>
        <w:tc>
          <w:tcPr>
            <w:tcW w:w="476" w:type="pct"/>
            <w:vAlign w:val="center"/>
          </w:tcPr>
          <w:p w:rsidR="00595E20" w:rsidRPr="007533A7" w:rsidRDefault="00595E20" w:rsidP="00595E20">
            <w:pPr>
              <w:jc w:val="center"/>
              <w:rPr>
                <w:rFonts w:ascii="宋体" w:eastAsia="宋体" w:hAnsi="宋体" w:cs="宋体"/>
                <w:sz w:val="22"/>
              </w:rPr>
            </w:pPr>
            <w:r w:rsidRPr="007533A7">
              <w:rPr>
                <w:rFonts w:ascii="宋体" w:eastAsia="宋体" w:hAnsi="宋体" w:cs="宋体" w:hint="eastAsia"/>
                <w:sz w:val="22"/>
              </w:rPr>
              <w:t>16</w:t>
            </w:r>
          </w:p>
        </w:tc>
        <w:tc>
          <w:tcPr>
            <w:tcW w:w="695" w:type="pct"/>
            <w:vAlign w:val="bottom"/>
          </w:tcPr>
          <w:p w:rsidR="00595E20" w:rsidRPr="007533A7" w:rsidRDefault="00595E20" w:rsidP="00595E20">
            <w:pPr>
              <w:jc w:val="right"/>
              <w:rPr>
                <w:color w:val="000000"/>
                <w:sz w:val="22"/>
              </w:rPr>
            </w:pPr>
            <w:r w:rsidRPr="007533A7">
              <w:rPr>
                <w:rFonts w:hint="eastAsia"/>
                <w:color w:val="000000"/>
                <w:sz w:val="22"/>
              </w:rPr>
              <w:t>0.88</w:t>
            </w:r>
          </w:p>
        </w:tc>
        <w:tc>
          <w:tcPr>
            <w:tcW w:w="695" w:type="pct"/>
            <w:vAlign w:val="bottom"/>
          </w:tcPr>
          <w:p w:rsidR="00595E20" w:rsidRPr="007533A7" w:rsidRDefault="00595E20" w:rsidP="00595E20">
            <w:pPr>
              <w:jc w:val="right"/>
              <w:rPr>
                <w:color w:val="000000"/>
                <w:sz w:val="22"/>
              </w:rPr>
            </w:pPr>
            <w:r w:rsidRPr="007533A7">
              <w:rPr>
                <w:rFonts w:hint="eastAsia"/>
                <w:color w:val="000000"/>
                <w:sz w:val="22"/>
              </w:rPr>
              <w:t>0.87</w:t>
            </w:r>
          </w:p>
        </w:tc>
        <w:tc>
          <w:tcPr>
            <w:tcW w:w="634" w:type="pct"/>
            <w:vAlign w:val="bottom"/>
          </w:tcPr>
          <w:p w:rsidR="00595E20" w:rsidRPr="007533A7" w:rsidRDefault="00595E20" w:rsidP="00595E20">
            <w:pPr>
              <w:jc w:val="right"/>
              <w:rPr>
                <w:color w:val="000000"/>
                <w:sz w:val="22"/>
              </w:rPr>
            </w:pPr>
            <w:r w:rsidRPr="007533A7">
              <w:rPr>
                <w:rFonts w:hint="eastAsia"/>
                <w:color w:val="000000"/>
                <w:sz w:val="22"/>
              </w:rPr>
              <w:t xml:space="preserve">98.86 </w:t>
            </w:r>
          </w:p>
        </w:tc>
      </w:tr>
      <w:tr w:rsidR="00595E20" w:rsidRPr="007533A7" w:rsidTr="00595E20">
        <w:trPr>
          <w:jc w:val="center"/>
        </w:trPr>
        <w:tc>
          <w:tcPr>
            <w:tcW w:w="476" w:type="pct"/>
            <w:vAlign w:val="center"/>
          </w:tcPr>
          <w:p w:rsidR="00595E20" w:rsidRPr="007533A7" w:rsidRDefault="00595E20" w:rsidP="00595E20">
            <w:pPr>
              <w:jc w:val="center"/>
              <w:rPr>
                <w:rFonts w:ascii="Times New Roman" w:hAnsi="Times New Roman" w:cs="Times New Roman"/>
              </w:rPr>
            </w:pPr>
            <w:r w:rsidRPr="007533A7">
              <w:rPr>
                <w:rFonts w:ascii="Times New Roman" w:hAnsi="Times New Roman" w:cs="Times New Roman"/>
              </w:rPr>
              <w:t>7</w:t>
            </w:r>
          </w:p>
        </w:tc>
        <w:tc>
          <w:tcPr>
            <w:tcW w:w="695" w:type="pct"/>
            <w:vAlign w:val="bottom"/>
          </w:tcPr>
          <w:p w:rsidR="00595E20" w:rsidRPr="007533A7" w:rsidRDefault="00595E20" w:rsidP="00595E20">
            <w:pPr>
              <w:jc w:val="center"/>
              <w:rPr>
                <w:color w:val="000000"/>
                <w:sz w:val="22"/>
              </w:rPr>
            </w:pPr>
            <w:r w:rsidRPr="007533A7">
              <w:rPr>
                <w:rFonts w:hint="eastAsia"/>
                <w:color w:val="000000"/>
                <w:sz w:val="22"/>
              </w:rPr>
              <w:t>0.44</w:t>
            </w:r>
          </w:p>
        </w:tc>
        <w:tc>
          <w:tcPr>
            <w:tcW w:w="695" w:type="pct"/>
            <w:vAlign w:val="bottom"/>
          </w:tcPr>
          <w:p w:rsidR="00595E20" w:rsidRPr="007533A7" w:rsidRDefault="00595E20" w:rsidP="00595E20">
            <w:pPr>
              <w:jc w:val="center"/>
              <w:rPr>
                <w:color w:val="000000"/>
                <w:sz w:val="22"/>
              </w:rPr>
            </w:pPr>
            <w:r w:rsidRPr="007533A7">
              <w:rPr>
                <w:rFonts w:hint="eastAsia"/>
                <w:color w:val="000000"/>
                <w:sz w:val="22"/>
              </w:rPr>
              <w:t>0.43</w:t>
            </w:r>
          </w:p>
        </w:tc>
        <w:tc>
          <w:tcPr>
            <w:tcW w:w="634" w:type="pct"/>
            <w:vAlign w:val="bottom"/>
          </w:tcPr>
          <w:p w:rsidR="00595E20" w:rsidRPr="007533A7" w:rsidRDefault="00595E20" w:rsidP="00595E20">
            <w:pPr>
              <w:jc w:val="center"/>
              <w:rPr>
                <w:color w:val="000000"/>
                <w:sz w:val="22"/>
              </w:rPr>
            </w:pPr>
            <w:r w:rsidRPr="007533A7">
              <w:rPr>
                <w:rFonts w:hint="eastAsia"/>
                <w:color w:val="000000"/>
                <w:sz w:val="22"/>
              </w:rPr>
              <w:t>97.73</w:t>
            </w:r>
          </w:p>
        </w:tc>
        <w:tc>
          <w:tcPr>
            <w:tcW w:w="476" w:type="pct"/>
            <w:vAlign w:val="center"/>
          </w:tcPr>
          <w:p w:rsidR="00595E20" w:rsidRPr="007533A7" w:rsidRDefault="00595E20" w:rsidP="00595E20">
            <w:pPr>
              <w:jc w:val="center"/>
              <w:rPr>
                <w:rFonts w:ascii="宋体" w:eastAsia="宋体" w:hAnsi="宋体" w:cs="宋体"/>
                <w:sz w:val="22"/>
              </w:rPr>
            </w:pPr>
            <w:r w:rsidRPr="007533A7">
              <w:rPr>
                <w:rFonts w:ascii="宋体" w:eastAsia="宋体" w:hAnsi="宋体" w:cs="宋体" w:hint="eastAsia"/>
                <w:sz w:val="22"/>
              </w:rPr>
              <w:t>17</w:t>
            </w:r>
          </w:p>
        </w:tc>
        <w:tc>
          <w:tcPr>
            <w:tcW w:w="695" w:type="pct"/>
            <w:vAlign w:val="bottom"/>
          </w:tcPr>
          <w:p w:rsidR="00595E20" w:rsidRPr="007533A7" w:rsidRDefault="00595E20" w:rsidP="00595E20">
            <w:pPr>
              <w:jc w:val="right"/>
              <w:rPr>
                <w:color w:val="000000"/>
                <w:sz w:val="22"/>
              </w:rPr>
            </w:pPr>
            <w:r w:rsidRPr="007533A7">
              <w:rPr>
                <w:rFonts w:hint="eastAsia"/>
                <w:color w:val="000000"/>
                <w:sz w:val="22"/>
              </w:rPr>
              <w:t>0.88</w:t>
            </w:r>
          </w:p>
        </w:tc>
        <w:tc>
          <w:tcPr>
            <w:tcW w:w="695" w:type="pct"/>
            <w:vAlign w:val="bottom"/>
          </w:tcPr>
          <w:p w:rsidR="00595E20" w:rsidRPr="007533A7" w:rsidRDefault="00595E20" w:rsidP="00595E20">
            <w:pPr>
              <w:jc w:val="right"/>
              <w:rPr>
                <w:color w:val="000000"/>
                <w:sz w:val="22"/>
              </w:rPr>
            </w:pPr>
            <w:r w:rsidRPr="007533A7">
              <w:rPr>
                <w:rFonts w:hint="eastAsia"/>
                <w:color w:val="000000"/>
                <w:sz w:val="22"/>
              </w:rPr>
              <w:t>0.86</w:t>
            </w:r>
          </w:p>
        </w:tc>
        <w:tc>
          <w:tcPr>
            <w:tcW w:w="634" w:type="pct"/>
            <w:vAlign w:val="bottom"/>
          </w:tcPr>
          <w:p w:rsidR="00595E20" w:rsidRPr="007533A7" w:rsidRDefault="00595E20" w:rsidP="00595E20">
            <w:pPr>
              <w:jc w:val="right"/>
              <w:rPr>
                <w:color w:val="000000"/>
                <w:sz w:val="22"/>
              </w:rPr>
            </w:pPr>
            <w:r w:rsidRPr="007533A7">
              <w:rPr>
                <w:rFonts w:hint="eastAsia"/>
                <w:color w:val="000000"/>
                <w:sz w:val="22"/>
              </w:rPr>
              <w:t xml:space="preserve">97.73 </w:t>
            </w:r>
          </w:p>
        </w:tc>
      </w:tr>
      <w:tr w:rsidR="00595E20" w:rsidRPr="007533A7" w:rsidTr="00595E20">
        <w:trPr>
          <w:jc w:val="center"/>
        </w:trPr>
        <w:tc>
          <w:tcPr>
            <w:tcW w:w="476" w:type="pct"/>
            <w:vAlign w:val="center"/>
          </w:tcPr>
          <w:p w:rsidR="00595E20" w:rsidRPr="007533A7" w:rsidRDefault="00595E20" w:rsidP="00595E20">
            <w:pPr>
              <w:jc w:val="center"/>
              <w:rPr>
                <w:rFonts w:ascii="Times New Roman" w:hAnsi="Times New Roman" w:cs="Times New Roman"/>
              </w:rPr>
            </w:pPr>
            <w:r w:rsidRPr="007533A7">
              <w:rPr>
                <w:rFonts w:ascii="Times New Roman" w:hAnsi="Times New Roman" w:cs="Times New Roman"/>
              </w:rPr>
              <w:t>8</w:t>
            </w:r>
          </w:p>
        </w:tc>
        <w:tc>
          <w:tcPr>
            <w:tcW w:w="695" w:type="pct"/>
            <w:vAlign w:val="bottom"/>
          </w:tcPr>
          <w:p w:rsidR="00595E20" w:rsidRPr="007533A7" w:rsidRDefault="00595E20" w:rsidP="00595E20">
            <w:pPr>
              <w:jc w:val="center"/>
              <w:rPr>
                <w:color w:val="000000"/>
                <w:sz w:val="22"/>
              </w:rPr>
            </w:pPr>
            <w:r w:rsidRPr="007533A7">
              <w:rPr>
                <w:rFonts w:hint="eastAsia"/>
                <w:color w:val="000000"/>
                <w:sz w:val="22"/>
              </w:rPr>
              <w:t>0.44</w:t>
            </w:r>
          </w:p>
        </w:tc>
        <w:tc>
          <w:tcPr>
            <w:tcW w:w="695" w:type="pct"/>
            <w:vAlign w:val="bottom"/>
          </w:tcPr>
          <w:p w:rsidR="00595E20" w:rsidRPr="007533A7" w:rsidRDefault="00595E20" w:rsidP="00595E20">
            <w:pPr>
              <w:jc w:val="center"/>
              <w:rPr>
                <w:color w:val="000000"/>
                <w:sz w:val="22"/>
              </w:rPr>
            </w:pPr>
            <w:r w:rsidRPr="007533A7">
              <w:rPr>
                <w:rFonts w:hint="eastAsia"/>
                <w:color w:val="000000"/>
                <w:sz w:val="22"/>
              </w:rPr>
              <w:t>0.42</w:t>
            </w:r>
          </w:p>
        </w:tc>
        <w:tc>
          <w:tcPr>
            <w:tcW w:w="634" w:type="pct"/>
            <w:vAlign w:val="bottom"/>
          </w:tcPr>
          <w:p w:rsidR="00595E20" w:rsidRPr="007533A7" w:rsidRDefault="00595E20" w:rsidP="00595E20">
            <w:pPr>
              <w:jc w:val="center"/>
              <w:rPr>
                <w:color w:val="000000"/>
                <w:sz w:val="22"/>
              </w:rPr>
            </w:pPr>
            <w:r w:rsidRPr="007533A7">
              <w:rPr>
                <w:rFonts w:hint="eastAsia"/>
                <w:color w:val="000000"/>
                <w:sz w:val="22"/>
              </w:rPr>
              <w:t>95.45</w:t>
            </w:r>
          </w:p>
        </w:tc>
        <w:tc>
          <w:tcPr>
            <w:tcW w:w="476" w:type="pct"/>
            <w:vAlign w:val="center"/>
          </w:tcPr>
          <w:p w:rsidR="00595E20" w:rsidRPr="007533A7" w:rsidRDefault="00595E20" w:rsidP="00595E20">
            <w:pPr>
              <w:jc w:val="center"/>
              <w:rPr>
                <w:rFonts w:ascii="宋体" w:eastAsia="宋体" w:hAnsi="宋体" w:cs="宋体"/>
                <w:sz w:val="22"/>
              </w:rPr>
            </w:pPr>
            <w:r w:rsidRPr="007533A7">
              <w:rPr>
                <w:rFonts w:ascii="宋体" w:eastAsia="宋体" w:hAnsi="宋体" w:cs="宋体" w:hint="eastAsia"/>
                <w:sz w:val="22"/>
              </w:rPr>
              <w:t>18</w:t>
            </w:r>
          </w:p>
        </w:tc>
        <w:tc>
          <w:tcPr>
            <w:tcW w:w="695" w:type="pct"/>
            <w:vAlign w:val="bottom"/>
          </w:tcPr>
          <w:p w:rsidR="00595E20" w:rsidRPr="007533A7" w:rsidRDefault="00595E20" w:rsidP="00595E20">
            <w:pPr>
              <w:jc w:val="right"/>
              <w:rPr>
                <w:color w:val="000000"/>
                <w:sz w:val="22"/>
              </w:rPr>
            </w:pPr>
            <w:r w:rsidRPr="007533A7">
              <w:rPr>
                <w:rFonts w:hint="eastAsia"/>
                <w:color w:val="000000"/>
                <w:sz w:val="22"/>
              </w:rPr>
              <w:t>0.88</w:t>
            </w:r>
          </w:p>
        </w:tc>
        <w:tc>
          <w:tcPr>
            <w:tcW w:w="695" w:type="pct"/>
            <w:vAlign w:val="bottom"/>
          </w:tcPr>
          <w:p w:rsidR="00595E20" w:rsidRPr="007533A7" w:rsidRDefault="00595E20" w:rsidP="00595E20">
            <w:pPr>
              <w:jc w:val="right"/>
              <w:rPr>
                <w:color w:val="000000"/>
                <w:sz w:val="22"/>
              </w:rPr>
            </w:pPr>
            <w:r w:rsidRPr="007533A7">
              <w:rPr>
                <w:rFonts w:hint="eastAsia"/>
                <w:color w:val="000000"/>
                <w:sz w:val="22"/>
              </w:rPr>
              <w:t>0.93</w:t>
            </w:r>
          </w:p>
        </w:tc>
        <w:tc>
          <w:tcPr>
            <w:tcW w:w="634" w:type="pct"/>
            <w:vAlign w:val="bottom"/>
          </w:tcPr>
          <w:p w:rsidR="00595E20" w:rsidRPr="007533A7" w:rsidRDefault="00595E20" w:rsidP="00595E20">
            <w:pPr>
              <w:jc w:val="right"/>
              <w:rPr>
                <w:color w:val="000000"/>
                <w:sz w:val="22"/>
              </w:rPr>
            </w:pPr>
            <w:r w:rsidRPr="007533A7">
              <w:rPr>
                <w:rFonts w:hint="eastAsia"/>
                <w:color w:val="000000"/>
                <w:sz w:val="22"/>
              </w:rPr>
              <w:t xml:space="preserve">105.68 </w:t>
            </w:r>
          </w:p>
        </w:tc>
      </w:tr>
      <w:tr w:rsidR="00595E20" w:rsidRPr="007533A7" w:rsidTr="00595E20">
        <w:trPr>
          <w:jc w:val="center"/>
        </w:trPr>
        <w:tc>
          <w:tcPr>
            <w:tcW w:w="476" w:type="pct"/>
            <w:vAlign w:val="center"/>
          </w:tcPr>
          <w:p w:rsidR="00595E20" w:rsidRPr="007533A7" w:rsidRDefault="00595E20" w:rsidP="00595E20">
            <w:pPr>
              <w:jc w:val="center"/>
              <w:rPr>
                <w:rFonts w:ascii="Times New Roman" w:hAnsi="Times New Roman" w:cs="Times New Roman"/>
              </w:rPr>
            </w:pPr>
            <w:r w:rsidRPr="007533A7">
              <w:rPr>
                <w:rFonts w:ascii="Times New Roman" w:hAnsi="Times New Roman" w:cs="Times New Roman"/>
              </w:rPr>
              <w:t>9</w:t>
            </w:r>
          </w:p>
        </w:tc>
        <w:tc>
          <w:tcPr>
            <w:tcW w:w="695" w:type="pct"/>
            <w:vAlign w:val="bottom"/>
          </w:tcPr>
          <w:p w:rsidR="00595E20" w:rsidRPr="007533A7" w:rsidRDefault="00595E20" w:rsidP="00595E20">
            <w:pPr>
              <w:jc w:val="center"/>
              <w:rPr>
                <w:color w:val="000000"/>
                <w:sz w:val="22"/>
              </w:rPr>
            </w:pPr>
            <w:r w:rsidRPr="007533A7">
              <w:rPr>
                <w:rFonts w:hint="eastAsia"/>
                <w:color w:val="000000"/>
                <w:sz w:val="22"/>
              </w:rPr>
              <w:t>0.44</w:t>
            </w:r>
          </w:p>
        </w:tc>
        <w:tc>
          <w:tcPr>
            <w:tcW w:w="695" w:type="pct"/>
            <w:vAlign w:val="bottom"/>
          </w:tcPr>
          <w:p w:rsidR="00595E20" w:rsidRPr="007533A7" w:rsidRDefault="00595E20" w:rsidP="00595E20">
            <w:pPr>
              <w:jc w:val="center"/>
              <w:rPr>
                <w:color w:val="000000"/>
                <w:sz w:val="22"/>
              </w:rPr>
            </w:pPr>
            <w:r w:rsidRPr="007533A7">
              <w:rPr>
                <w:rFonts w:hint="eastAsia"/>
                <w:color w:val="000000"/>
                <w:sz w:val="22"/>
              </w:rPr>
              <w:t>0.45</w:t>
            </w:r>
          </w:p>
        </w:tc>
        <w:tc>
          <w:tcPr>
            <w:tcW w:w="634" w:type="pct"/>
            <w:vAlign w:val="bottom"/>
          </w:tcPr>
          <w:p w:rsidR="00595E20" w:rsidRPr="007533A7" w:rsidRDefault="00595E20" w:rsidP="00595E20">
            <w:pPr>
              <w:jc w:val="center"/>
              <w:rPr>
                <w:color w:val="000000"/>
                <w:sz w:val="22"/>
              </w:rPr>
            </w:pPr>
            <w:r w:rsidRPr="007533A7">
              <w:rPr>
                <w:rFonts w:hint="eastAsia"/>
                <w:color w:val="000000"/>
                <w:sz w:val="22"/>
              </w:rPr>
              <w:t>102.27</w:t>
            </w:r>
          </w:p>
        </w:tc>
        <w:tc>
          <w:tcPr>
            <w:tcW w:w="476" w:type="pct"/>
            <w:vAlign w:val="center"/>
          </w:tcPr>
          <w:p w:rsidR="00595E20" w:rsidRPr="007533A7" w:rsidRDefault="00595E20" w:rsidP="00595E20">
            <w:pPr>
              <w:jc w:val="center"/>
              <w:rPr>
                <w:rFonts w:ascii="宋体" w:eastAsia="宋体" w:hAnsi="宋体" w:cs="宋体"/>
                <w:sz w:val="22"/>
              </w:rPr>
            </w:pPr>
            <w:r w:rsidRPr="007533A7">
              <w:rPr>
                <w:rFonts w:ascii="宋体" w:eastAsia="宋体" w:hAnsi="宋体" w:cs="宋体" w:hint="eastAsia"/>
                <w:sz w:val="22"/>
              </w:rPr>
              <w:t>19</w:t>
            </w:r>
          </w:p>
        </w:tc>
        <w:tc>
          <w:tcPr>
            <w:tcW w:w="695" w:type="pct"/>
            <w:vAlign w:val="bottom"/>
          </w:tcPr>
          <w:p w:rsidR="00595E20" w:rsidRPr="007533A7" w:rsidRDefault="00595E20" w:rsidP="00595E20">
            <w:pPr>
              <w:jc w:val="right"/>
              <w:rPr>
                <w:color w:val="000000"/>
                <w:sz w:val="22"/>
              </w:rPr>
            </w:pPr>
            <w:r w:rsidRPr="007533A7">
              <w:rPr>
                <w:rFonts w:hint="eastAsia"/>
                <w:color w:val="000000"/>
                <w:sz w:val="22"/>
              </w:rPr>
              <w:t>0.88</w:t>
            </w:r>
          </w:p>
        </w:tc>
        <w:tc>
          <w:tcPr>
            <w:tcW w:w="695" w:type="pct"/>
            <w:vAlign w:val="bottom"/>
          </w:tcPr>
          <w:p w:rsidR="00595E20" w:rsidRPr="007533A7" w:rsidRDefault="00595E20" w:rsidP="00595E20">
            <w:pPr>
              <w:jc w:val="right"/>
              <w:rPr>
                <w:color w:val="000000"/>
                <w:sz w:val="22"/>
              </w:rPr>
            </w:pPr>
            <w:r w:rsidRPr="007533A7">
              <w:rPr>
                <w:rFonts w:hint="eastAsia"/>
                <w:color w:val="000000"/>
                <w:sz w:val="22"/>
              </w:rPr>
              <w:t>0.84</w:t>
            </w:r>
          </w:p>
        </w:tc>
        <w:tc>
          <w:tcPr>
            <w:tcW w:w="634" w:type="pct"/>
            <w:vAlign w:val="bottom"/>
          </w:tcPr>
          <w:p w:rsidR="00595E20" w:rsidRPr="007533A7" w:rsidRDefault="00595E20" w:rsidP="00595E20">
            <w:pPr>
              <w:jc w:val="right"/>
              <w:rPr>
                <w:color w:val="000000"/>
                <w:sz w:val="22"/>
              </w:rPr>
            </w:pPr>
            <w:r w:rsidRPr="007533A7">
              <w:rPr>
                <w:rFonts w:hint="eastAsia"/>
                <w:color w:val="000000"/>
                <w:sz w:val="22"/>
              </w:rPr>
              <w:t xml:space="preserve">95.45 </w:t>
            </w:r>
          </w:p>
        </w:tc>
      </w:tr>
      <w:tr w:rsidR="00595E20" w:rsidRPr="007533A7" w:rsidTr="00595E20">
        <w:trPr>
          <w:jc w:val="center"/>
        </w:trPr>
        <w:tc>
          <w:tcPr>
            <w:tcW w:w="476" w:type="pct"/>
            <w:vAlign w:val="center"/>
          </w:tcPr>
          <w:p w:rsidR="00595E20" w:rsidRPr="007533A7" w:rsidRDefault="00595E20" w:rsidP="00595E20">
            <w:pPr>
              <w:adjustRightInd w:val="0"/>
              <w:snapToGrid w:val="0"/>
              <w:spacing w:line="300" w:lineRule="auto"/>
              <w:jc w:val="center"/>
              <w:rPr>
                <w:rFonts w:ascii="Times New Roman" w:hAnsi="Times New Roman" w:cs="Times New Roman"/>
              </w:rPr>
            </w:pPr>
            <w:r w:rsidRPr="007533A7">
              <w:rPr>
                <w:rFonts w:ascii="Times New Roman" w:hAnsi="Times New Roman" w:cs="Times New Roman" w:hint="eastAsia"/>
              </w:rPr>
              <w:t>10</w:t>
            </w:r>
          </w:p>
        </w:tc>
        <w:tc>
          <w:tcPr>
            <w:tcW w:w="695" w:type="pct"/>
            <w:vAlign w:val="bottom"/>
          </w:tcPr>
          <w:p w:rsidR="00595E20" w:rsidRPr="007533A7" w:rsidRDefault="00595E20" w:rsidP="00595E20">
            <w:pPr>
              <w:jc w:val="center"/>
              <w:rPr>
                <w:color w:val="000000"/>
                <w:sz w:val="22"/>
              </w:rPr>
            </w:pPr>
            <w:r w:rsidRPr="007533A7">
              <w:rPr>
                <w:rFonts w:hint="eastAsia"/>
                <w:color w:val="000000"/>
                <w:sz w:val="22"/>
              </w:rPr>
              <w:t>0.44</w:t>
            </w:r>
          </w:p>
        </w:tc>
        <w:tc>
          <w:tcPr>
            <w:tcW w:w="695" w:type="pct"/>
            <w:vAlign w:val="bottom"/>
          </w:tcPr>
          <w:p w:rsidR="00595E20" w:rsidRPr="007533A7" w:rsidRDefault="00595E20" w:rsidP="00595E20">
            <w:pPr>
              <w:jc w:val="center"/>
              <w:rPr>
                <w:color w:val="000000"/>
                <w:sz w:val="22"/>
              </w:rPr>
            </w:pPr>
            <w:r w:rsidRPr="007533A7">
              <w:rPr>
                <w:rFonts w:hint="eastAsia"/>
                <w:color w:val="000000"/>
                <w:sz w:val="22"/>
              </w:rPr>
              <w:t>0.42</w:t>
            </w:r>
          </w:p>
        </w:tc>
        <w:tc>
          <w:tcPr>
            <w:tcW w:w="634" w:type="pct"/>
            <w:vAlign w:val="bottom"/>
          </w:tcPr>
          <w:p w:rsidR="00595E20" w:rsidRPr="007533A7" w:rsidRDefault="00595E20" w:rsidP="00595E20">
            <w:pPr>
              <w:jc w:val="center"/>
              <w:rPr>
                <w:color w:val="000000"/>
                <w:sz w:val="22"/>
              </w:rPr>
            </w:pPr>
            <w:r w:rsidRPr="007533A7">
              <w:rPr>
                <w:rFonts w:hint="eastAsia"/>
                <w:color w:val="000000"/>
                <w:sz w:val="22"/>
              </w:rPr>
              <w:t>95.45</w:t>
            </w:r>
          </w:p>
        </w:tc>
        <w:tc>
          <w:tcPr>
            <w:tcW w:w="476" w:type="pct"/>
            <w:vAlign w:val="center"/>
          </w:tcPr>
          <w:p w:rsidR="00595E20" w:rsidRPr="007533A7" w:rsidRDefault="00595E20" w:rsidP="00595E20">
            <w:pPr>
              <w:jc w:val="center"/>
              <w:rPr>
                <w:rFonts w:ascii="宋体" w:eastAsia="宋体" w:hAnsi="宋体" w:cs="宋体"/>
                <w:sz w:val="22"/>
              </w:rPr>
            </w:pPr>
            <w:r w:rsidRPr="007533A7">
              <w:rPr>
                <w:rFonts w:ascii="宋体" w:eastAsia="宋体" w:hAnsi="宋体" w:cs="宋体" w:hint="eastAsia"/>
                <w:sz w:val="22"/>
              </w:rPr>
              <w:t>20</w:t>
            </w:r>
          </w:p>
        </w:tc>
        <w:tc>
          <w:tcPr>
            <w:tcW w:w="695" w:type="pct"/>
            <w:vAlign w:val="bottom"/>
          </w:tcPr>
          <w:p w:rsidR="00595E20" w:rsidRPr="007533A7" w:rsidRDefault="00595E20" w:rsidP="00595E20">
            <w:pPr>
              <w:jc w:val="right"/>
              <w:rPr>
                <w:color w:val="000000"/>
                <w:sz w:val="22"/>
              </w:rPr>
            </w:pPr>
            <w:r w:rsidRPr="007533A7">
              <w:rPr>
                <w:rFonts w:hint="eastAsia"/>
                <w:color w:val="000000"/>
                <w:sz w:val="22"/>
              </w:rPr>
              <w:t>0.88</w:t>
            </w:r>
          </w:p>
        </w:tc>
        <w:tc>
          <w:tcPr>
            <w:tcW w:w="695" w:type="pct"/>
            <w:vAlign w:val="bottom"/>
          </w:tcPr>
          <w:p w:rsidR="00595E20" w:rsidRPr="007533A7" w:rsidRDefault="00595E20" w:rsidP="00595E20">
            <w:pPr>
              <w:jc w:val="right"/>
              <w:rPr>
                <w:color w:val="000000"/>
                <w:sz w:val="22"/>
              </w:rPr>
            </w:pPr>
            <w:r w:rsidRPr="007533A7">
              <w:rPr>
                <w:rFonts w:hint="eastAsia"/>
                <w:color w:val="000000"/>
                <w:sz w:val="22"/>
              </w:rPr>
              <w:t>0.87</w:t>
            </w:r>
          </w:p>
        </w:tc>
        <w:tc>
          <w:tcPr>
            <w:tcW w:w="634" w:type="pct"/>
            <w:vAlign w:val="bottom"/>
          </w:tcPr>
          <w:p w:rsidR="00595E20" w:rsidRPr="007533A7" w:rsidRDefault="00595E20" w:rsidP="00595E20">
            <w:pPr>
              <w:jc w:val="right"/>
              <w:rPr>
                <w:color w:val="000000"/>
                <w:sz w:val="22"/>
              </w:rPr>
            </w:pPr>
            <w:r w:rsidRPr="007533A7">
              <w:rPr>
                <w:rFonts w:hint="eastAsia"/>
                <w:color w:val="000000"/>
                <w:sz w:val="22"/>
              </w:rPr>
              <w:t xml:space="preserve">98.86 </w:t>
            </w:r>
          </w:p>
        </w:tc>
      </w:tr>
    </w:tbl>
    <w:p w:rsidR="00525A69" w:rsidRDefault="00595E20" w:rsidP="004A0CD0">
      <w:pPr>
        <w:adjustRightInd w:val="0"/>
        <w:snapToGrid w:val="0"/>
        <w:spacing w:beforeLines="50" w:before="156" w:line="300" w:lineRule="auto"/>
        <w:ind w:firstLineChars="150" w:firstLine="315"/>
        <w:rPr>
          <w:rFonts w:ascii="Times New Roman" w:hAnsi="Times New Roman" w:cs="Times New Roman"/>
        </w:rPr>
      </w:pPr>
      <w:r w:rsidRPr="007533A7">
        <w:rPr>
          <w:rFonts w:ascii="Times New Roman" w:hAnsi="Times New Roman" w:cs="Times New Roman" w:hint="eastAsia"/>
        </w:rPr>
        <w:t>由</w:t>
      </w:r>
      <w:r w:rsidRPr="007533A7">
        <w:rPr>
          <w:rFonts w:ascii="Times New Roman" w:hAnsi="Times New Roman" w:cs="Times New Roman"/>
        </w:rPr>
        <w:t>表</w:t>
      </w:r>
      <w:r w:rsidR="008741E8" w:rsidRPr="007533A7">
        <w:rPr>
          <w:rFonts w:ascii="Times New Roman" w:hAnsi="Times New Roman" w:cs="Times New Roman"/>
        </w:rPr>
        <w:t>6</w:t>
      </w:r>
      <w:r w:rsidRPr="007533A7">
        <w:rPr>
          <w:rFonts w:ascii="Times New Roman" w:hAnsi="Times New Roman" w:cs="Times New Roman" w:hint="eastAsia"/>
        </w:rPr>
        <w:t>可知</w:t>
      </w:r>
      <w:r w:rsidRPr="007533A7">
        <w:rPr>
          <w:rFonts w:ascii="Times New Roman" w:hAnsi="Times New Roman" w:cs="Times New Roman"/>
        </w:rPr>
        <w:t>，</w:t>
      </w:r>
      <w:r w:rsidRPr="007533A7">
        <w:rPr>
          <w:rFonts w:ascii="Times New Roman" w:hAnsi="Times New Roman" w:cs="Times New Roman" w:hint="eastAsia"/>
        </w:rPr>
        <w:t>添加</w:t>
      </w:r>
      <w:r w:rsidRPr="007533A7">
        <w:rPr>
          <w:rFonts w:ascii="Times New Roman" w:hAnsi="Times New Roman" w:cs="Times New Roman"/>
        </w:rPr>
        <w:t>不同量的海藻酸，</w:t>
      </w:r>
      <w:r w:rsidRPr="007533A7">
        <w:rPr>
          <w:rFonts w:ascii="Times New Roman" w:hAnsi="Times New Roman" w:cs="Times New Roman" w:hint="eastAsia"/>
        </w:rPr>
        <w:t>海藻酸</w:t>
      </w:r>
      <w:r w:rsidRPr="007533A7">
        <w:rPr>
          <w:rFonts w:ascii="Times New Roman" w:hAnsi="Times New Roman" w:cs="Times New Roman"/>
        </w:rPr>
        <w:t>含量测定值结果回收率在</w:t>
      </w:r>
      <w:r w:rsidRPr="007533A7">
        <w:rPr>
          <w:rFonts w:ascii="Times New Roman" w:hAnsi="Times New Roman" w:cs="Times New Roman" w:hint="eastAsia"/>
        </w:rPr>
        <w:t>93.15</w:t>
      </w:r>
      <w:r w:rsidRPr="007533A7">
        <w:rPr>
          <w:rFonts w:ascii="Times New Roman" w:hAnsi="Times New Roman" w:cs="Times New Roman"/>
        </w:rPr>
        <w:t>%~105.68%</w:t>
      </w:r>
      <w:r w:rsidRPr="007533A7">
        <w:rPr>
          <w:rFonts w:ascii="Times New Roman" w:hAnsi="Times New Roman" w:cs="Times New Roman" w:hint="eastAsia"/>
        </w:rPr>
        <w:t>之间</w:t>
      </w:r>
      <w:r w:rsidR="004A0CD0" w:rsidRPr="007533A7">
        <w:rPr>
          <w:rFonts w:ascii="Times New Roman" w:hAnsi="Times New Roman" w:cs="Times New Roman"/>
        </w:rPr>
        <w:t>，</w:t>
      </w:r>
      <w:r w:rsidR="004A0CD0" w:rsidRPr="007533A7">
        <w:rPr>
          <w:rFonts w:ascii="Times New Roman" w:hAnsi="Times New Roman" w:cs="Times New Roman" w:hint="eastAsia"/>
        </w:rPr>
        <w:t>可以</w:t>
      </w:r>
      <w:r w:rsidR="004A0CD0" w:rsidRPr="007533A7">
        <w:rPr>
          <w:rFonts w:ascii="Times New Roman" w:hAnsi="Times New Roman" w:cs="Times New Roman"/>
        </w:rPr>
        <w:t>用</w:t>
      </w:r>
      <w:r w:rsidR="008741E8" w:rsidRPr="007533A7">
        <w:rPr>
          <w:rFonts w:ascii="Times New Roman" w:hAnsi="Times New Roman" w:cs="Times New Roman" w:hint="eastAsia"/>
        </w:rPr>
        <w:t>间羟基联苯法</w:t>
      </w:r>
      <w:r w:rsidR="004A0CD0" w:rsidRPr="007533A7">
        <w:rPr>
          <w:rFonts w:ascii="Times New Roman" w:hAnsi="Times New Roman" w:cs="Times New Roman"/>
        </w:rPr>
        <w:t>测定磷铵中海藻酸含量。</w:t>
      </w:r>
    </w:p>
    <w:p w:rsidR="00F56381" w:rsidRDefault="00F56381" w:rsidP="00F56381">
      <w:pPr>
        <w:adjustRightInd w:val="0"/>
        <w:snapToGrid w:val="0"/>
        <w:spacing w:beforeLines="50" w:before="156" w:line="300" w:lineRule="auto"/>
        <w:rPr>
          <w:rFonts w:ascii="Times New Roman" w:hAnsi="Times New Roman" w:cs="Times New Roman"/>
        </w:rPr>
      </w:pPr>
      <w:r>
        <w:rPr>
          <w:rFonts w:ascii="Times New Roman" w:hAnsi="Times New Roman" w:cs="Times New Roman"/>
        </w:rPr>
        <w:t>1.4</w:t>
      </w:r>
      <w:r>
        <w:rPr>
          <w:rFonts w:ascii="Times New Roman" w:hAnsi="Times New Roman" w:cs="Times New Roman"/>
        </w:rPr>
        <w:t>海藻酸</w:t>
      </w:r>
      <w:r>
        <w:rPr>
          <w:rFonts w:ascii="Times New Roman" w:hAnsi="Times New Roman" w:cs="Times New Roman" w:hint="eastAsia"/>
        </w:rPr>
        <w:t>标准</w:t>
      </w:r>
      <w:r>
        <w:rPr>
          <w:rFonts w:ascii="Times New Roman" w:hAnsi="Times New Roman" w:cs="Times New Roman"/>
        </w:rPr>
        <w:t>品的确定</w:t>
      </w:r>
    </w:p>
    <w:p w:rsidR="00F56381" w:rsidRDefault="00F56381" w:rsidP="00185810">
      <w:pPr>
        <w:adjustRightInd w:val="0"/>
        <w:snapToGrid w:val="0"/>
        <w:spacing w:beforeLines="50" w:before="156" w:line="300" w:lineRule="auto"/>
        <w:ind w:firstLineChars="200" w:firstLine="420"/>
        <w:rPr>
          <w:rFonts w:ascii="Times New Roman" w:hAnsi="Times New Roman" w:cs="Times New Roman"/>
        </w:rPr>
      </w:pPr>
      <w:r>
        <w:rPr>
          <w:rFonts w:ascii="Times New Roman" w:hAnsi="Times New Roman" w:cs="Times New Roman" w:hint="eastAsia"/>
        </w:rPr>
        <w:t>海藻酸</w:t>
      </w:r>
      <w:r>
        <w:rPr>
          <w:rFonts w:ascii="Times New Roman" w:hAnsi="Times New Roman" w:cs="Times New Roman"/>
        </w:rPr>
        <w:t>结构比较复杂，</w:t>
      </w:r>
      <w:r>
        <w:rPr>
          <w:rFonts w:ascii="Times New Roman" w:hAnsi="Times New Roman" w:cs="Times New Roman" w:hint="eastAsia"/>
        </w:rPr>
        <w:t>过去</w:t>
      </w:r>
      <w:r w:rsidR="00185810">
        <w:rPr>
          <w:rFonts w:ascii="Times New Roman" w:hAnsi="Times New Roman" w:cs="Times New Roman"/>
        </w:rPr>
        <w:t>一直沿用海藻酸钠做标准品，</w:t>
      </w:r>
      <w:r>
        <w:rPr>
          <w:rFonts w:ascii="Times New Roman" w:hAnsi="Times New Roman" w:cs="Times New Roman"/>
        </w:rPr>
        <w:t>不同</w:t>
      </w:r>
      <w:r w:rsidR="00185810">
        <w:rPr>
          <w:rFonts w:ascii="Times New Roman" w:hAnsi="Times New Roman" w:cs="Times New Roman"/>
        </w:rPr>
        <w:t>生产</w:t>
      </w:r>
      <w:r>
        <w:rPr>
          <w:rFonts w:ascii="Times New Roman" w:hAnsi="Times New Roman" w:cs="Times New Roman"/>
        </w:rPr>
        <w:t>厂家的</w:t>
      </w:r>
      <w:r>
        <w:rPr>
          <w:rFonts w:ascii="Times New Roman" w:hAnsi="Times New Roman" w:cs="Times New Roman" w:hint="eastAsia"/>
        </w:rPr>
        <w:t>海藻酸钠</w:t>
      </w:r>
      <w:r>
        <w:rPr>
          <w:rFonts w:ascii="Times New Roman" w:hAnsi="Times New Roman" w:cs="Times New Roman"/>
        </w:rPr>
        <w:t>的质量</w:t>
      </w:r>
      <w:r w:rsidR="00185810">
        <w:rPr>
          <w:rFonts w:ascii="Times New Roman" w:hAnsi="Times New Roman" w:cs="Times New Roman"/>
        </w:rPr>
        <w:t>可能</w:t>
      </w:r>
      <w:r>
        <w:rPr>
          <w:rFonts w:ascii="Times New Roman" w:hAnsi="Times New Roman" w:cs="Times New Roman" w:hint="eastAsia"/>
        </w:rPr>
        <w:t>不尽相同</w:t>
      </w:r>
      <w:r>
        <w:rPr>
          <w:rFonts w:ascii="Times New Roman" w:hAnsi="Times New Roman" w:cs="Times New Roman"/>
        </w:rPr>
        <w:t>，因此，</w:t>
      </w:r>
      <w:r w:rsidR="00185810">
        <w:rPr>
          <w:rFonts w:ascii="Times New Roman" w:hAnsi="Times New Roman" w:cs="Times New Roman"/>
        </w:rPr>
        <w:t>我们选择了不同厂家</w:t>
      </w:r>
      <w:r>
        <w:rPr>
          <w:rFonts w:ascii="Times New Roman" w:hAnsi="Times New Roman" w:cs="Times New Roman"/>
        </w:rPr>
        <w:t>海藻酸钠</w:t>
      </w:r>
      <w:r w:rsidR="00185810">
        <w:rPr>
          <w:rFonts w:ascii="Times New Roman" w:hAnsi="Times New Roman" w:cs="Times New Roman" w:hint="eastAsia"/>
        </w:rPr>
        <w:t>分别做了标准曲线，分析发现，斜率</w:t>
      </w:r>
      <w:r w:rsidR="00185810">
        <w:rPr>
          <w:rFonts w:ascii="Times New Roman" w:hAnsi="Times New Roman" w:cs="Times New Roman" w:hint="eastAsia"/>
        </w:rPr>
        <w:t>k</w:t>
      </w:r>
      <w:r w:rsidR="00185810">
        <w:rPr>
          <w:rFonts w:ascii="Times New Roman" w:hAnsi="Times New Roman" w:cs="Times New Roman" w:hint="eastAsia"/>
        </w:rPr>
        <w:t>的值差别极大，</w:t>
      </w:r>
      <w:r w:rsidR="00F95C06">
        <w:rPr>
          <w:rFonts w:ascii="Times New Roman" w:hAnsi="Times New Roman" w:cs="Times New Roman" w:hint="eastAsia"/>
        </w:rPr>
        <w:t>导致测定结果差异大</w:t>
      </w:r>
      <w:r>
        <w:rPr>
          <w:rFonts w:ascii="Times New Roman" w:hAnsi="Times New Roman" w:cs="Times New Roman"/>
        </w:rPr>
        <w:t>。</w:t>
      </w:r>
      <w:r w:rsidR="00F95C06">
        <w:rPr>
          <w:rFonts w:ascii="Times New Roman" w:hAnsi="Times New Roman" w:cs="Times New Roman"/>
        </w:rPr>
        <w:t>根据间羟基联苯分光光度法的原理</w:t>
      </w:r>
      <w:r w:rsidR="00F95C06">
        <w:rPr>
          <w:rFonts w:ascii="Times New Roman" w:hAnsi="Times New Roman" w:cs="Times New Roman" w:hint="eastAsia"/>
        </w:rPr>
        <w:t>，</w:t>
      </w:r>
      <w:r w:rsidR="00F95C06">
        <w:rPr>
          <w:rFonts w:ascii="Times New Roman" w:hAnsi="Times New Roman" w:cs="Times New Roman"/>
        </w:rPr>
        <w:t>为提高测定结果的稳定性</w:t>
      </w:r>
      <w:r w:rsidR="00F95C06">
        <w:rPr>
          <w:rFonts w:ascii="Times New Roman" w:hAnsi="Times New Roman" w:cs="Times New Roman" w:hint="eastAsia"/>
        </w:rPr>
        <w:t>，拟</w:t>
      </w:r>
      <w:r w:rsidR="00F95C06">
        <w:rPr>
          <w:rFonts w:ascii="Times New Roman" w:hAnsi="Times New Roman" w:cs="Times New Roman"/>
        </w:rPr>
        <w:t>选择</w:t>
      </w:r>
      <w:r w:rsidR="002516C8">
        <w:rPr>
          <w:rFonts w:ascii="Times New Roman" w:hAnsi="Times New Roman" w:cs="Times New Roman" w:hint="eastAsia"/>
        </w:rPr>
        <w:t>D-</w:t>
      </w:r>
      <w:r w:rsidR="002516C8">
        <w:rPr>
          <w:rFonts w:ascii="Times New Roman" w:hAnsi="Times New Roman" w:cs="Times New Roman" w:hint="eastAsia"/>
        </w:rPr>
        <w:t>半乳糖</w:t>
      </w:r>
      <w:r w:rsidR="002516C8">
        <w:rPr>
          <w:rFonts w:ascii="Times New Roman" w:hAnsi="Times New Roman" w:cs="Times New Roman"/>
        </w:rPr>
        <w:t>醛酸</w:t>
      </w:r>
      <w:r w:rsidR="00F95C06">
        <w:rPr>
          <w:rFonts w:ascii="Times New Roman" w:hAnsi="Times New Roman" w:cs="Times New Roman"/>
        </w:rPr>
        <w:t>或</w:t>
      </w:r>
      <w:r w:rsidR="002516C8">
        <w:rPr>
          <w:rFonts w:ascii="Times New Roman" w:hAnsi="Times New Roman" w:cs="Times New Roman" w:hint="eastAsia"/>
        </w:rPr>
        <w:t>D</w:t>
      </w:r>
      <w:r w:rsidR="002516C8">
        <w:rPr>
          <w:rFonts w:ascii="Times New Roman" w:hAnsi="Times New Roman" w:cs="Times New Roman"/>
        </w:rPr>
        <w:t>-</w:t>
      </w:r>
      <w:r w:rsidR="002516C8">
        <w:rPr>
          <w:rFonts w:ascii="Times New Roman" w:hAnsi="Times New Roman" w:cs="Times New Roman"/>
        </w:rPr>
        <w:t>葡萄糖醛酸</w:t>
      </w:r>
      <w:r w:rsidR="00F95C06">
        <w:rPr>
          <w:rFonts w:ascii="Times New Roman" w:hAnsi="Times New Roman" w:cs="Times New Roman"/>
        </w:rPr>
        <w:t>做</w:t>
      </w:r>
      <w:r w:rsidR="002516C8">
        <w:rPr>
          <w:rFonts w:ascii="Times New Roman" w:hAnsi="Times New Roman" w:cs="Times New Roman"/>
        </w:rPr>
        <w:t>标准曲线。</w:t>
      </w:r>
    </w:p>
    <w:p w:rsidR="00971A6A" w:rsidRDefault="00971A6A" w:rsidP="00185810">
      <w:pPr>
        <w:adjustRightInd w:val="0"/>
        <w:snapToGrid w:val="0"/>
        <w:spacing w:beforeLines="50" w:before="156" w:line="300" w:lineRule="auto"/>
        <w:ind w:firstLineChars="200" w:firstLine="420"/>
        <w:rPr>
          <w:rFonts w:ascii="Times New Roman" w:hAnsi="Times New Roman" w:cs="Times New Roman"/>
        </w:rPr>
      </w:pPr>
      <w:r>
        <w:rPr>
          <w:rFonts w:ascii="Times New Roman" w:hAnsi="Times New Roman" w:cs="Times New Roman" w:hint="eastAsia"/>
        </w:rPr>
        <w:t>由</w:t>
      </w:r>
      <w:r>
        <w:rPr>
          <w:rFonts w:ascii="Times New Roman" w:hAnsi="Times New Roman" w:cs="Times New Roman"/>
        </w:rPr>
        <w:t>图</w:t>
      </w:r>
      <w:r>
        <w:rPr>
          <w:rFonts w:ascii="Times New Roman" w:hAnsi="Times New Roman" w:cs="Times New Roman" w:hint="eastAsia"/>
        </w:rPr>
        <w:t>3</w:t>
      </w:r>
      <w:r>
        <w:rPr>
          <w:rFonts w:ascii="Times New Roman" w:hAnsi="Times New Roman" w:cs="Times New Roman" w:hint="eastAsia"/>
        </w:rPr>
        <w:t>可知</w:t>
      </w:r>
      <w:r>
        <w:rPr>
          <w:rFonts w:ascii="Times New Roman" w:hAnsi="Times New Roman" w:cs="Times New Roman"/>
        </w:rPr>
        <w:t>，</w:t>
      </w:r>
      <w:r w:rsidR="00BF0386">
        <w:rPr>
          <w:rFonts w:ascii="Times New Roman" w:hAnsi="Times New Roman" w:cs="Times New Roman" w:hint="eastAsia"/>
        </w:rPr>
        <w:t>5</w:t>
      </w:r>
      <w:r>
        <w:rPr>
          <w:rFonts w:ascii="Times New Roman" w:hAnsi="Times New Roman" w:cs="Times New Roman"/>
        </w:rPr>
        <w:t>厂家的海藻酸钠绘制的标准曲线差别很大，在相同条件下，</w:t>
      </w:r>
      <w:r>
        <w:rPr>
          <w:rFonts w:ascii="Times New Roman" w:hAnsi="Times New Roman" w:cs="Times New Roman" w:hint="eastAsia"/>
        </w:rPr>
        <w:t>绘制</w:t>
      </w:r>
      <w:r w:rsidR="00BF0386">
        <w:rPr>
          <w:rFonts w:ascii="Times New Roman" w:hAnsi="Times New Roman" w:cs="Times New Roman"/>
        </w:rPr>
        <w:t>曲线的方程系数</w:t>
      </w:r>
      <w:r w:rsidR="00BF0386">
        <w:rPr>
          <w:rFonts w:ascii="Times New Roman" w:hAnsi="Times New Roman" w:cs="Times New Roman" w:hint="eastAsia"/>
        </w:rPr>
        <w:t>分别</w:t>
      </w:r>
      <w:r w:rsidR="00BF0386">
        <w:rPr>
          <w:rFonts w:ascii="Times New Roman" w:hAnsi="Times New Roman" w:cs="Times New Roman"/>
        </w:rPr>
        <w:t>为</w:t>
      </w:r>
      <w:r w:rsidR="00BF0386">
        <w:rPr>
          <w:rFonts w:ascii="Times New Roman" w:hAnsi="Times New Roman" w:cs="Times New Roman" w:hint="eastAsia"/>
        </w:rPr>
        <w:t>404.15</w:t>
      </w:r>
      <w:r w:rsidR="00BF0386">
        <w:rPr>
          <w:rFonts w:ascii="Times New Roman" w:hAnsi="Times New Roman" w:cs="Times New Roman" w:hint="eastAsia"/>
        </w:rPr>
        <w:t>、</w:t>
      </w:r>
      <w:r w:rsidR="00BF0386">
        <w:rPr>
          <w:rFonts w:ascii="Times New Roman" w:hAnsi="Times New Roman" w:cs="Times New Roman" w:hint="eastAsia"/>
        </w:rPr>
        <w:t>506.</w:t>
      </w:r>
      <w:r w:rsidR="00BF0386">
        <w:rPr>
          <w:rFonts w:ascii="Times New Roman" w:hAnsi="Times New Roman" w:cs="Times New Roman"/>
        </w:rPr>
        <w:t>34</w:t>
      </w:r>
      <w:r w:rsidR="00BF0386">
        <w:rPr>
          <w:rFonts w:ascii="Times New Roman" w:hAnsi="Times New Roman" w:cs="Times New Roman" w:hint="eastAsia"/>
        </w:rPr>
        <w:t>、</w:t>
      </w:r>
      <w:r w:rsidR="00BF0386">
        <w:rPr>
          <w:rFonts w:ascii="Times New Roman" w:hAnsi="Times New Roman" w:cs="Times New Roman" w:hint="eastAsia"/>
        </w:rPr>
        <w:t>1727.5</w:t>
      </w:r>
      <w:r w:rsidR="00BF0386">
        <w:rPr>
          <w:rFonts w:ascii="Times New Roman" w:hAnsi="Times New Roman" w:cs="Times New Roman" w:hint="eastAsia"/>
        </w:rPr>
        <w:t>、</w:t>
      </w:r>
      <w:r w:rsidR="00BF0386">
        <w:rPr>
          <w:rFonts w:ascii="Times New Roman" w:hAnsi="Times New Roman" w:cs="Times New Roman" w:hint="eastAsia"/>
        </w:rPr>
        <w:t>962.33</w:t>
      </w:r>
      <w:r w:rsidR="00BF0386">
        <w:rPr>
          <w:rFonts w:ascii="Times New Roman" w:hAnsi="Times New Roman" w:cs="Times New Roman" w:hint="eastAsia"/>
        </w:rPr>
        <w:t>和</w:t>
      </w:r>
      <w:r w:rsidR="00BF0386">
        <w:rPr>
          <w:rFonts w:ascii="Times New Roman" w:hAnsi="Times New Roman" w:cs="Times New Roman" w:hint="eastAsia"/>
        </w:rPr>
        <w:t>3543.6</w:t>
      </w:r>
      <w:r w:rsidR="00BF0386">
        <w:rPr>
          <w:rFonts w:ascii="Times New Roman" w:hAnsi="Times New Roman" w:cs="Times New Roman" w:hint="eastAsia"/>
        </w:rPr>
        <w:t>，相关</w:t>
      </w:r>
      <w:r w:rsidR="00BF0386">
        <w:rPr>
          <w:rFonts w:ascii="Times New Roman" w:hAnsi="Times New Roman" w:cs="Times New Roman"/>
        </w:rPr>
        <w:t>系数差异也较大。</w:t>
      </w:r>
      <w:r w:rsidR="00BF0386">
        <w:rPr>
          <w:rFonts w:ascii="Times New Roman" w:hAnsi="Times New Roman" w:cs="Times New Roman" w:hint="eastAsia"/>
        </w:rPr>
        <w:t>用</w:t>
      </w:r>
      <w:r w:rsidR="00BF0386">
        <w:rPr>
          <w:rFonts w:ascii="Times New Roman" w:hAnsi="Times New Roman" w:cs="Times New Roman"/>
        </w:rPr>
        <w:t>这几种不同的曲线得到的产品的海藻酸含量是不一样的，因此，以海藻酸钠作为海藻酸含量</w:t>
      </w:r>
      <w:r w:rsidR="00BF0386">
        <w:rPr>
          <w:rFonts w:ascii="Times New Roman" w:hAnsi="Times New Roman" w:cs="Times New Roman" w:hint="eastAsia"/>
        </w:rPr>
        <w:t>测定</w:t>
      </w:r>
      <w:r w:rsidR="00BF0386">
        <w:rPr>
          <w:rFonts w:ascii="Times New Roman" w:hAnsi="Times New Roman" w:cs="Times New Roman"/>
        </w:rPr>
        <w:t>的标的物有待商榷。</w:t>
      </w:r>
    </w:p>
    <w:p w:rsidR="00BF0386" w:rsidRPr="00BF0386" w:rsidRDefault="00BF0386" w:rsidP="00F56381">
      <w:pPr>
        <w:adjustRightInd w:val="0"/>
        <w:snapToGrid w:val="0"/>
        <w:spacing w:beforeLines="50" w:before="156" w:line="300" w:lineRule="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图</w:t>
      </w:r>
      <w:r>
        <w:rPr>
          <w:rFonts w:ascii="Times New Roman" w:hAnsi="Times New Roman" w:cs="Times New Roman" w:hint="eastAsia"/>
        </w:rPr>
        <w:t>4</w:t>
      </w:r>
      <w:r>
        <w:rPr>
          <w:rFonts w:ascii="Times New Roman" w:hAnsi="Times New Roman" w:cs="Times New Roman" w:hint="eastAsia"/>
        </w:rPr>
        <w:t>是以</w:t>
      </w:r>
      <w:r>
        <w:rPr>
          <w:rFonts w:ascii="Times New Roman" w:hAnsi="Times New Roman" w:cs="Times New Roman"/>
        </w:rPr>
        <w:t>两种酸性糖醛酸</w:t>
      </w:r>
      <w:r>
        <w:rPr>
          <w:rFonts w:ascii="Times New Roman" w:hAnsi="Times New Roman" w:cs="Times New Roman" w:hint="eastAsia"/>
        </w:rPr>
        <w:t>D-</w:t>
      </w:r>
      <w:r>
        <w:rPr>
          <w:rFonts w:ascii="Times New Roman" w:hAnsi="Times New Roman" w:cs="Times New Roman" w:hint="eastAsia"/>
        </w:rPr>
        <w:t>半乳糖</w:t>
      </w:r>
      <w:r>
        <w:rPr>
          <w:rFonts w:ascii="Times New Roman" w:hAnsi="Times New Roman" w:cs="Times New Roman"/>
        </w:rPr>
        <w:t>醛酸和</w:t>
      </w:r>
      <w:r>
        <w:rPr>
          <w:rFonts w:ascii="Times New Roman" w:hAnsi="Times New Roman" w:cs="Times New Roman" w:hint="eastAsia"/>
        </w:rPr>
        <w:t>D-</w:t>
      </w:r>
      <w:r>
        <w:rPr>
          <w:rFonts w:ascii="Times New Roman" w:hAnsi="Times New Roman" w:cs="Times New Roman" w:hint="eastAsia"/>
        </w:rPr>
        <w:t>葡萄糖</w:t>
      </w:r>
      <w:r>
        <w:rPr>
          <w:rFonts w:ascii="Times New Roman" w:hAnsi="Times New Roman" w:cs="Times New Roman"/>
        </w:rPr>
        <w:t>醛酸</w:t>
      </w:r>
      <w:r>
        <w:rPr>
          <w:rFonts w:ascii="Times New Roman" w:hAnsi="Times New Roman" w:cs="Times New Roman" w:hint="eastAsia"/>
        </w:rPr>
        <w:t>绘制</w:t>
      </w:r>
      <w:r>
        <w:rPr>
          <w:rFonts w:ascii="Times New Roman" w:hAnsi="Times New Roman" w:cs="Times New Roman"/>
        </w:rPr>
        <w:t>的标准曲线</w:t>
      </w:r>
      <w:r>
        <w:rPr>
          <w:rFonts w:ascii="Times New Roman" w:hAnsi="Times New Roman" w:cs="Times New Roman" w:hint="eastAsia"/>
        </w:rPr>
        <w:t>。方程</w:t>
      </w:r>
      <w:r>
        <w:rPr>
          <w:rFonts w:ascii="Times New Roman" w:hAnsi="Times New Roman" w:cs="Times New Roman"/>
        </w:rPr>
        <w:t>系数是</w:t>
      </w:r>
      <w:r>
        <w:rPr>
          <w:rFonts w:ascii="Times New Roman" w:hAnsi="Times New Roman" w:cs="Times New Roman" w:hint="eastAsia"/>
        </w:rPr>
        <w:t>204.98</w:t>
      </w:r>
      <w:r>
        <w:rPr>
          <w:rFonts w:ascii="Times New Roman" w:hAnsi="Times New Roman" w:cs="Times New Roman" w:hint="eastAsia"/>
        </w:rPr>
        <w:t>和</w:t>
      </w:r>
      <w:r>
        <w:rPr>
          <w:rFonts w:ascii="Times New Roman" w:hAnsi="Times New Roman" w:cs="Times New Roman" w:hint="eastAsia"/>
        </w:rPr>
        <w:t>275.22</w:t>
      </w:r>
      <w:r>
        <w:rPr>
          <w:rFonts w:ascii="Times New Roman" w:hAnsi="Times New Roman" w:cs="Times New Roman" w:hint="eastAsia"/>
        </w:rPr>
        <w:t>，</w:t>
      </w:r>
      <w:r>
        <w:rPr>
          <w:rFonts w:ascii="Times New Roman" w:hAnsi="Times New Roman" w:cs="Times New Roman"/>
        </w:rPr>
        <w:t>差异较小，而且相关系数都＞</w:t>
      </w:r>
      <w:r>
        <w:rPr>
          <w:rFonts w:ascii="Times New Roman" w:hAnsi="Times New Roman" w:cs="Times New Roman" w:hint="eastAsia"/>
        </w:rPr>
        <w:t>99</w:t>
      </w:r>
      <w:r>
        <w:rPr>
          <w:rFonts w:ascii="Times New Roman" w:hAnsi="Times New Roman" w:cs="Times New Roman"/>
        </w:rPr>
        <w:t>%</w:t>
      </w:r>
      <w:r>
        <w:rPr>
          <w:rFonts w:ascii="Times New Roman" w:hAnsi="Times New Roman" w:cs="Times New Roman" w:hint="eastAsia"/>
        </w:rPr>
        <w:t>，</w:t>
      </w:r>
      <w:r>
        <w:rPr>
          <w:rFonts w:ascii="Times New Roman" w:hAnsi="Times New Roman" w:cs="Times New Roman"/>
        </w:rPr>
        <w:t>因此可以</w:t>
      </w:r>
      <w:r>
        <w:rPr>
          <w:rFonts w:ascii="Times New Roman" w:hAnsi="Times New Roman" w:cs="Times New Roman" w:hint="eastAsia"/>
        </w:rPr>
        <w:t>选作</w:t>
      </w:r>
      <w:r>
        <w:rPr>
          <w:rFonts w:ascii="Times New Roman" w:hAnsi="Times New Roman" w:cs="Times New Roman"/>
        </w:rPr>
        <w:t>标准</w:t>
      </w:r>
      <w:r w:rsidR="00F95C06">
        <w:rPr>
          <w:rFonts w:ascii="Times New Roman" w:hAnsi="Times New Roman" w:cs="Times New Roman" w:hint="eastAsia"/>
        </w:rPr>
        <w:t>物质</w:t>
      </w:r>
      <w:r w:rsidR="00F95C06">
        <w:rPr>
          <w:rFonts w:ascii="Times New Roman" w:hAnsi="Times New Roman" w:cs="Times New Roman"/>
        </w:rPr>
        <w:t>，</w:t>
      </w:r>
      <w:r>
        <w:rPr>
          <w:rFonts w:ascii="Times New Roman" w:hAnsi="Times New Roman" w:cs="Times New Roman" w:hint="eastAsia"/>
        </w:rPr>
        <w:t>D</w:t>
      </w:r>
      <w:r>
        <w:rPr>
          <w:rFonts w:ascii="Times New Roman" w:hAnsi="Times New Roman" w:cs="Times New Roman"/>
        </w:rPr>
        <w:t>-</w:t>
      </w:r>
      <w:r>
        <w:rPr>
          <w:rFonts w:ascii="Times New Roman" w:hAnsi="Times New Roman" w:cs="Times New Roman"/>
        </w:rPr>
        <w:t>葡萄糖醛酸更常见，价格也较</w:t>
      </w:r>
      <w:r>
        <w:rPr>
          <w:rFonts w:ascii="Times New Roman" w:hAnsi="Times New Roman" w:cs="Times New Roman" w:hint="eastAsia"/>
        </w:rPr>
        <w:t>D-</w:t>
      </w:r>
      <w:r>
        <w:rPr>
          <w:rFonts w:ascii="Times New Roman" w:hAnsi="Times New Roman" w:cs="Times New Roman" w:hint="eastAsia"/>
        </w:rPr>
        <w:t>半乳糖</w:t>
      </w:r>
      <w:r w:rsidR="00F95C06">
        <w:rPr>
          <w:rFonts w:ascii="Times New Roman" w:hAnsi="Times New Roman" w:cs="Times New Roman"/>
        </w:rPr>
        <w:t>醛酸低，因此，本标准选择</w:t>
      </w:r>
      <w:r>
        <w:rPr>
          <w:rFonts w:ascii="Times New Roman" w:hAnsi="Times New Roman" w:cs="Times New Roman" w:hint="eastAsia"/>
        </w:rPr>
        <w:t>D</w:t>
      </w:r>
      <w:r>
        <w:rPr>
          <w:rFonts w:ascii="Times New Roman" w:hAnsi="Times New Roman" w:cs="Times New Roman"/>
        </w:rPr>
        <w:t>-</w:t>
      </w:r>
      <w:r w:rsidR="00F95C06">
        <w:rPr>
          <w:rFonts w:ascii="Times New Roman" w:hAnsi="Times New Roman" w:cs="Times New Roman"/>
        </w:rPr>
        <w:t>葡萄糖醛酸作为标准物质</w:t>
      </w:r>
      <w:r>
        <w:rPr>
          <w:rFonts w:ascii="Times New Roman" w:hAnsi="Times New Roman" w:cs="Times New Roman"/>
        </w:rPr>
        <w:t>。</w:t>
      </w:r>
    </w:p>
    <w:p w:rsidR="00C46893" w:rsidRDefault="00A402CF" w:rsidP="00F56381">
      <w:pPr>
        <w:adjustRightInd w:val="0"/>
        <w:snapToGrid w:val="0"/>
        <w:spacing w:beforeLines="50" w:before="156" w:line="300" w:lineRule="auto"/>
        <w:rPr>
          <w:rFonts w:ascii="Times New Roman" w:hAnsi="Times New Roman" w:cs="Times New Roman"/>
        </w:rPr>
      </w:pPr>
      <w:r>
        <w:rPr>
          <w:noProof/>
        </w:rPr>
        <w:drawing>
          <wp:inline distT="0" distB="0" distL="0" distR="0" wp14:anchorId="7AEE49A8" wp14:editId="228CA965">
            <wp:extent cx="2543175" cy="2457450"/>
            <wp:effectExtent l="0" t="0" r="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008D076A">
        <w:rPr>
          <w:noProof/>
        </w:rPr>
        <w:drawing>
          <wp:inline distT="0" distB="0" distL="0" distR="0" wp14:anchorId="094B5459" wp14:editId="29EF86D7">
            <wp:extent cx="2619375" cy="2457450"/>
            <wp:effectExtent l="0" t="0" r="0" b="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A85CA1" w:rsidRDefault="008D076A" w:rsidP="00F56381">
      <w:pPr>
        <w:adjustRightInd w:val="0"/>
        <w:snapToGrid w:val="0"/>
        <w:spacing w:beforeLines="50" w:before="156" w:line="300" w:lineRule="auto"/>
        <w:rPr>
          <w:rFonts w:ascii="Times New Roman" w:hAnsi="Times New Roman" w:cs="Times New Roman"/>
        </w:rPr>
      </w:pPr>
      <w:r>
        <w:rPr>
          <w:noProof/>
        </w:rPr>
        <w:lastRenderedPageBreak/>
        <w:drawing>
          <wp:inline distT="0" distB="0" distL="0" distR="0" wp14:anchorId="72B27AC6" wp14:editId="24295450">
            <wp:extent cx="2543175" cy="2362200"/>
            <wp:effectExtent l="0" t="0" r="0" b="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00A85CA1">
        <w:rPr>
          <w:noProof/>
        </w:rPr>
        <w:drawing>
          <wp:inline distT="0" distB="0" distL="0" distR="0" wp14:anchorId="4D0C7044" wp14:editId="713BC3AE">
            <wp:extent cx="2543175" cy="2362200"/>
            <wp:effectExtent l="0" t="0" r="0" b="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Pr>
          <w:noProof/>
        </w:rPr>
        <w:drawing>
          <wp:inline distT="0" distB="0" distL="0" distR="0" wp14:anchorId="1CCEE865" wp14:editId="48B619AC">
            <wp:extent cx="2619375" cy="2362200"/>
            <wp:effectExtent l="0" t="0" r="0" b="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A85CA1" w:rsidRDefault="00E558EA" w:rsidP="00E558EA">
      <w:pPr>
        <w:adjustRightInd w:val="0"/>
        <w:snapToGrid w:val="0"/>
        <w:spacing w:beforeLines="50" w:before="156" w:line="300" w:lineRule="auto"/>
        <w:jc w:val="center"/>
        <w:rPr>
          <w:rFonts w:ascii="Times New Roman" w:hAnsi="Times New Roman" w:cs="Times New Roman"/>
        </w:rPr>
      </w:pPr>
      <w:r>
        <w:rPr>
          <w:rFonts w:ascii="Times New Roman" w:hAnsi="Times New Roman" w:cs="Times New Roman" w:hint="eastAsia"/>
        </w:rPr>
        <w:t>图</w:t>
      </w:r>
      <w:r>
        <w:rPr>
          <w:rFonts w:ascii="Times New Roman" w:hAnsi="Times New Roman" w:cs="Times New Roman" w:hint="eastAsia"/>
        </w:rPr>
        <w:t xml:space="preserve">3  </w:t>
      </w:r>
      <w:r>
        <w:rPr>
          <w:rFonts w:ascii="Times New Roman" w:hAnsi="Times New Roman" w:cs="Times New Roman" w:hint="eastAsia"/>
        </w:rPr>
        <w:t>不同</w:t>
      </w:r>
      <w:r>
        <w:rPr>
          <w:rFonts w:ascii="Times New Roman" w:hAnsi="Times New Roman" w:cs="Times New Roman"/>
        </w:rPr>
        <w:t>厂家海藻酸钠</w:t>
      </w:r>
      <w:r>
        <w:rPr>
          <w:rFonts w:ascii="Times New Roman" w:hAnsi="Times New Roman" w:cs="Times New Roman" w:hint="eastAsia"/>
        </w:rPr>
        <w:t>绘制</w:t>
      </w:r>
      <w:r>
        <w:rPr>
          <w:rFonts w:ascii="Times New Roman" w:hAnsi="Times New Roman" w:cs="Times New Roman"/>
        </w:rPr>
        <w:t>的标准曲线</w:t>
      </w:r>
    </w:p>
    <w:p w:rsidR="009A0743" w:rsidRDefault="00BA59B3" w:rsidP="00BA59B3">
      <w:pPr>
        <w:adjustRightInd w:val="0"/>
        <w:snapToGrid w:val="0"/>
        <w:spacing w:beforeLines="50" w:before="156" w:line="300" w:lineRule="auto"/>
        <w:jc w:val="left"/>
        <w:rPr>
          <w:rFonts w:ascii="Times New Roman" w:hAnsi="Times New Roman" w:cs="Times New Roman"/>
        </w:rPr>
      </w:pPr>
      <w:r>
        <w:rPr>
          <w:noProof/>
        </w:rPr>
        <w:drawing>
          <wp:inline distT="0" distB="0" distL="0" distR="0" wp14:anchorId="1E63BE32" wp14:editId="73843876">
            <wp:extent cx="2619375" cy="2362200"/>
            <wp:effectExtent l="0" t="0" r="0" b="0"/>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Pr>
          <w:noProof/>
        </w:rPr>
        <w:drawing>
          <wp:inline distT="0" distB="0" distL="0" distR="0" wp14:anchorId="0BEC36C5" wp14:editId="47C81753">
            <wp:extent cx="2619375" cy="2362200"/>
            <wp:effectExtent l="0" t="0" r="0" b="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9A0743" w:rsidRPr="00F56381" w:rsidRDefault="00BA59B3" w:rsidP="006116D3">
      <w:pPr>
        <w:adjustRightInd w:val="0"/>
        <w:snapToGrid w:val="0"/>
        <w:spacing w:beforeLines="50" w:before="156" w:line="300" w:lineRule="auto"/>
        <w:jc w:val="center"/>
        <w:rPr>
          <w:rFonts w:ascii="Times New Roman" w:hAnsi="Times New Roman" w:cs="Times New Roman"/>
        </w:rPr>
      </w:pPr>
      <w:r>
        <w:rPr>
          <w:rFonts w:ascii="Times New Roman" w:hAnsi="Times New Roman" w:cs="Times New Roman" w:hint="eastAsia"/>
        </w:rPr>
        <w:t>图</w:t>
      </w:r>
      <w:r>
        <w:rPr>
          <w:rFonts w:ascii="Times New Roman" w:hAnsi="Times New Roman" w:cs="Times New Roman" w:hint="eastAsia"/>
        </w:rPr>
        <w:t xml:space="preserve">4 </w:t>
      </w:r>
      <w:r>
        <w:rPr>
          <w:rFonts w:ascii="Times New Roman" w:hAnsi="Times New Roman" w:cs="Times New Roman" w:hint="eastAsia"/>
        </w:rPr>
        <w:t>糖醛酸</w:t>
      </w:r>
      <w:r>
        <w:rPr>
          <w:rFonts w:ascii="Times New Roman" w:hAnsi="Times New Roman" w:cs="Times New Roman"/>
        </w:rPr>
        <w:t>绘制的标准曲线</w:t>
      </w:r>
    </w:p>
    <w:p w:rsidR="00850D1B" w:rsidRPr="007533A7" w:rsidRDefault="00850D1B" w:rsidP="00B41646">
      <w:pPr>
        <w:adjustRightInd w:val="0"/>
        <w:snapToGrid w:val="0"/>
        <w:spacing w:beforeLines="50" w:before="156" w:line="300" w:lineRule="auto"/>
        <w:rPr>
          <w:rFonts w:ascii="Times New Roman" w:hAnsi="Times New Roman" w:cs="Times New Roman"/>
        </w:rPr>
      </w:pPr>
      <w:r w:rsidRPr="007533A7">
        <w:rPr>
          <w:rFonts w:ascii="Times New Roman" w:hAnsi="Times New Roman" w:cs="Times New Roman"/>
        </w:rPr>
        <w:t>1.</w:t>
      </w:r>
      <w:r w:rsidR="00FD535C">
        <w:rPr>
          <w:rFonts w:ascii="Times New Roman" w:hAnsi="Times New Roman" w:cs="Times New Roman"/>
        </w:rPr>
        <w:t>5</w:t>
      </w:r>
      <w:r w:rsidRPr="007533A7">
        <w:rPr>
          <w:rFonts w:ascii="Times New Roman" w:hAnsi="Times New Roman" w:cs="Times New Roman"/>
        </w:rPr>
        <w:t>结论</w:t>
      </w:r>
    </w:p>
    <w:p w:rsidR="00850D1B" w:rsidRPr="007533A7" w:rsidRDefault="00850D1B" w:rsidP="00850D1B">
      <w:pPr>
        <w:ind w:firstLineChars="200" w:firstLine="420"/>
        <w:rPr>
          <w:rFonts w:ascii="Times New Roman" w:hAnsi="Times New Roman" w:cs="Times New Roman"/>
        </w:rPr>
      </w:pPr>
      <w:r w:rsidRPr="007533A7">
        <w:rPr>
          <w:rFonts w:ascii="Times New Roman" w:hAnsi="Times New Roman" w:cs="Times New Roman"/>
        </w:rPr>
        <w:t>实验分别对</w:t>
      </w:r>
      <w:r w:rsidRPr="007533A7">
        <w:rPr>
          <w:rFonts w:ascii="Times New Roman" w:hAnsi="Times New Roman" w:cs="Times New Roman"/>
        </w:rPr>
        <w:t>2</w:t>
      </w:r>
      <w:r w:rsidRPr="007533A7">
        <w:rPr>
          <w:rFonts w:ascii="Times New Roman" w:hAnsi="Times New Roman" w:cs="Times New Roman"/>
        </w:rPr>
        <w:t>个批次的含</w:t>
      </w:r>
      <w:r w:rsidR="00F1036D" w:rsidRPr="007533A7">
        <w:rPr>
          <w:rFonts w:ascii="Times New Roman" w:hAnsi="Times New Roman" w:cs="Times New Roman" w:hint="eastAsia"/>
        </w:rPr>
        <w:t>海藻酸</w:t>
      </w:r>
      <w:r w:rsidR="00DC660D" w:rsidRPr="007533A7">
        <w:rPr>
          <w:rFonts w:ascii="Times New Roman" w:hAnsi="Times New Roman" w:cs="Times New Roman" w:hint="eastAsia"/>
        </w:rPr>
        <w:t>磷酸二铵</w:t>
      </w:r>
      <w:r w:rsidRPr="007533A7">
        <w:rPr>
          <w:rFonts w:ascii="Times New Roman" w:hAnsi="Times New Roman" w:cs="Times New Roman"/>
        </w:rPr>
        <w:t>产品进行了精密度实验，</w:t>
      </w:r>
      <w:r w:rsidRPr="007533A7">
        <w:rPr>
          <w:rFonts w:ascii="Times New Roman" w:hAnsi="Times New Roman" w:cs="Times New Roman"/>
        </w:rPr>
        <w:t xml:space="preserve"> RSD </w:t>
      </w:r>
      <w:r w:rsidRPr="007533A7">
        <w:rPr>
          <w:rFonts w:ascii="Times New Roman" w:hAnsi="Times New Roman" w:cs="Times New Roman" w:hint="eastAsia"/>
        </w:rPr>
        <w:t>%</w:t>
      </w:r>
      <w:r w:rsidRPr="007533A7">
        <w:rPr>
          <w:rFonts w:ascii="Times New Roman" w:hAnsi="Times New Roman" w:cs="Times New Roman"/>
        </w:rPr>
        <w:t>均</w:t>
      </w:r>
      <w:r w:rsidRPr="007533A7">
        <w:rPr>
          <w:rFonts w:ascii="Times New Roman" w:hAnsi="Times New Roman" w:cs="Times New Roman"/>
        </w:rPr>
        <w:t>&lt;</w:t>
      </w:r>
      <w:bookmarkStart w:id="15" w:name="OLE_LINK42"/>
      <w:bookmarkStart w:id="16" w:name="OLE_LINK43"/>
      <w:r w:rsidRPr="007533A7">
        <w:rPr>
          <w:rFonts w:ascii="Times New Roman" w:hAnsi="Times New Roman" w:cs="Times New Roman"/>
        </w:rPr>
        <w:t xml:space="preserve"> 5%</w:t>
      </w:r>
      <w:bookmarkEnd w:id="15"/>
      <w:bookmarkEnd w:id="16"/>
      <w:r w:rsidRPr="007533A7">
        <w:rPr>
          <w:rFonts w:ascii="Times New Roman" w:hAnsi="Times New Roman" w:cs="Times New Roman" w:hint="eastAsia"/>
          <w:kern w:val="0"/>
        </w:rPr>
        <w:t>，</w:t>
      </w:r>
      <w:r w:rsidR="004A0CD0" w:rsidRPr="007533A7">
        <w:rPr>
          <w:rFonts w:ascii="Times New Roman" w:hAnsi="Times New Roman" w:cs="Times New Roman" w:hint="eastAsia"/>
          <w:kern w:val="0"/>
        </w:rPr>
        <w:t>并且在</w:t>
      </w:r>
      <w:r w:rsidR="004A0CD0" w:rsidRPr="007533A7">
        <w:rPr>
          <w:rFonts w:ascii="Times New Roman" w:hAnsi="Times New Roman" w:cs="Times New Roman"/>
          <w:kern w:val="0"/>
        </w:rPr>
        <w:t>磷铵中进行了</w:t>
      </w:r>
      <w:r w:rsidR="004A0CD0" w:rsidRPr="007533A7">
        <w:rPr>
          <w:rFonts w:ascii="Times New Roman" w:hAnsi="Times New Roman" w:cs="Times New Roman" w:hint="eastAsia"/>
          <w:kern w:val="0"/>
        </w:rPr>
        <w:t>海藻酸</w:t>
      </w:r>
      <w:r w:rsidR="004A0CD0" w:rsidRPr="007533A7">
        <w:rPr>
          <w:rFonts w:ascii="Times New Roman" w:hAnsi="Times New Roman" w:cs="Times New Roman"/>
          <w:kern w:val="0"/>
        </w:rPr>
        <w:t>的回收率测定试验，结果表明，</w:t>
      </w:r>
      <w:r w:rsidR="004A0CD0" w:rsidRPr="007533A7">
        <w:rPr>
          <w:rFonts w:ascii="Times New Roman" w:hAnsi="Times New Roman" w:cs="Times New Roman" w:hint="eastAsia"/>
          <w:kern w:val="0"/>
        </w:rPr>
        <w:t>可以</w:t>
      </w:r>
      <w:r w:rsidR="004A0CD0" w:rsidRPr="007533A7">
        <w:rPr>
          <w:rFonts w:ascii="Times New Roman" w:hAnsi="Times New Roman" w:cs="Times New Roman"/>
          <w:kern w:val="0"/>
        </w:rPr>
        <w:t>用</w:t>
      </w:r>
      <w:r w:rsidR="008741E8" w:rsidRPr="007533A7">
        <w:rPr>
          <w:rFonts w:ascii="Times New Roman" w:hAnsi="Times New Roman" w:cs="Times New Roman" w:hint="eastAsia"/>
          <w:kern w:val="0"/>
        </w:rPr>
        <w:t>间羟基联苯</w:t>
      </w:r>
      <w:r w:rsidR="004A0CD0" w:rsidRPr="007533A7">
        <w:rPr>
          <w:rFonts w:ascii="Times New Roman" w:hAnsi="Times New Roman" w:cs="Times New Roman"/>
          <w:kern w:val="0"/>
        </w:rPr>
        <w:t>法</w:t>
      </w:r>
      <w:r w:rsidR="004A0CD0" w:rsidRPr="007533A7">
        <w:rPr>
          <w:rFonts w:ascii="Times New Roman" w:hAnsi="Times New Roman" w:cs="Times New Roman" w:hint="eastAsia"/>
          <w:kern w:val="0"/>
        </w:rPr>
        <w:t>测定</w:t>
      </w:r>
      <w:r w:rsidR="004A0CD0" w:rsidRPr="007533A7">
        <w:rPr>
          <w:rFonts w:ascii="Times New Roman" w:hAnsi="Times New Roman" w:cs="Times New Roman"/>
          <w:kern w:val="0"/>
        </w:rPr>
        <w:t>含海藻酸磷铵中海藻酸含量</w:t>
      </w:r>
      <w:r w:rsidR="004A0CD0" w:rsidRPr="007533A7">
        <w:rPr>
          <w:rFonts w:ascii="Times New Roman" w:hAnsi="Times New Roman" w:cs="Times New Roman" w:hint="eastAsia"/>
        </w:rPr>
        <w:t>。</w:t>
      </w:r>
    </w:p>
    <w:p w:rsidR="00576771" w:rsidRPr="007533A7" w:rsidRDefault="00576771" w:rsidP="00576771">
      <w:pPr>
        <w:rPr>
          <w:rFonts w:ascii="Times New Roman" w:hAnsi="Times New Roman" w:cs="Times New Roman"/>
        </w:rPr>
      </w:pPr>
      <w:r w:rsidRPr="007533A7">
        <w:rPr>
          <w:rFonts w:ascii="Times New Roman" w:hAnsi="Times New Roman" w:cs="Times New Roman"/>
        </w:rPr>
        <w:lastRenderedPageBreak/>
        <w:t>2</w:t>
      </w:r>
      <w:r w:rsidRPr="007533A7">
        <w:rPr>
          <w:rFonts w:ascii="Times New Roman" w:hAnsi="Times New Roman" w:cs="Times New Roman" w:hint="eastAsia"/>
        </w:rPr>
        <w:t>、</w:t>
      </w:r>
      <w:r w:rsidRPr="007533A7">
        <w:rPr>
          <w:rFonts w:ascii="Times New Roman" w:hAnsi="Times New Roman" w:cs="Times New Roman"/>
        </w:rPr>
        <w:t>有效磷含量与水溶</w:t>
      </w:r>
      <w:r w:rsidRPr="007533A7">
        <w:rPr>
          <w:rFonts w:ascii="Times New Roman" w:hAnsi="Times New Roman" w:cs="Times New Roman" w:hint="eastAsia"/>
        </w:rPr>
        <w:t>磷</w:t>
      </w:r>
      <w:r w:rsidRPr="007533A7">
        <w:rPr>
          <w:rFonts w:ascii="Times New Roman" w:hAnsi="Times New Roman" w:cs="Times New Roman"/>
        </w:rPr>
        <w:t>含量</w:t>
      </w:r>
    </w:p>
    <w:p w:rsidR="00576771" w:rsidRPr="007533A7" w:rsidRDefault="00576771" w:rsidP="00576771">
      <w:pPr>
        <w:rPr>
          <w:rFonts w:ascii="Times New Roman" w:hAnsi="Times New Roman" w:cs="Times New Roman"/>
        </w:rPr>
      </w:pPr>
      <w:r w:rsidRPr="007533A7">
        <w:rPr>
          <w:rFonts w:ascii="Times New Roman" w:hAnsi="Times New Roman" w:cs="Times New Roman" w:hint="eastAsia"/>
        </w:rPr>
        <w:t xml:space="preserve">   </w:t>
      </w:r>
      <w:r w:rsidRPr="007533A7">
        <w:rPr>
          <w:rFonts w:ascii="Times New Roman" w:hAnsi="Times New Roman" w:cs="Times New Roman" w:hint="eastAsia"/>
        </w:rPr>
        <w:t>目前</w:t>
      </w:r>
      <w:r w:rsidRPr="007533A7">
        <w:rPr>
          <w:rFonts w:ascii="Times New Roman" w:hAnsi="Times New Roman" w:cs="Times New Roman"/>
        </w:rPr>
        <w:t>肥料磷测定的方法有磷钼酸喹啉质量法、</w:t>
      </w:r>
      <w:r w:rsidRPr="007533A7">
        <w:rPr>
          <w:rFonts w:ascii="Times New Roman" w:hAnsi="Times New Roman" w:cs="Times New Roman" w:hint="eastAsia"/>
        </w:rPr>
        <w:t>磷酸镁铵</w:t>
      </w:r>
      <w:r w:rsidRPr="007533A7">
        <w:rPr>
          <w:rFonts w:ascii="Times New Roman" w:hAnsi="Times New Roman" w:cs="Times New Roman"/>
        </w:rPr>
        <w:t>重量法、磷钼酸喹啉容量法和</w:t>
      </w:r>
      <w:r w:rsidR="00B41C80" w:rsidRPr="007533A7">
        <w:rPr>
          <w:rFonts w:ascii="Times New Roman" w:hAnsi="Times New Roman" w:cs="Times New Roman" w:hint="eastAsia"/>
        </w:rPr>
        <w:t>钒钼酸铵</w:t>
      </w:r>
      <w:r w:rsidRPr="007533A7">
        <w:rPr>
          <w:rFonts w:ascii="Times New Roman" w:hAnsi="Times New Roman" w:cs="Times New Roman"/>
        </w:rPr>
        <w:t>比色法，</w:t>
      </w:r>
      <w:r w:rsidRPr="007533A7">
        <w:rPr>
          <w:rFonts w:ascii="Times New Roman" w:hAnsi="Times New Roman" w:cs="Times New Roman" w:hint="eastAsia"/>
        </w:rPr>
        <w:t>传统</w:t>
      </w:r>
      <w:r w:rsidRPr="007533A7">
        <w:rPr>
          <w:rFonts w:ascii="Times New Roman" w:hAnsi="Times New Roman" w:cs="Times New Roman"/>
        </w:rPr>
        <w:t>肥料有效磷和水溶磷含量的测定用磷钼酸喹啉质量法测定，其优点是沉淀组成与理论值比较一致，组成稳定，分子量大，溶解度小，</w:t>
      </w:r>
      <w:r w:rsidRPr="007533A7">
        <w:rPr>
          <w:rFonts w:ascii="Times New Roman" w:hAnsi="Times New Roman" w:cs="Times New Roman" w:hint="eastAsia"/>
        </w:rPr>
        <w:t>易于</w:t>
      </w:r>
      <w:r w:rsidRPr="007533A7">
        <w:rPr>
          <w:rFonts w:ascii="Times New Roman" w:hAnsi="Times New Roman" w:cs="Times New Roman"/>
        </w:rPr>
        <w:t>过滤</w:t>
      </w:r>
      <w:r w:rsidRPr="007533A7">
        <w:rPr>
          <w:rFonts w:ascii="Times New Roman" w:hAnsi="Times New Roman" w:cs="Times New Roman" w:hint="eastAsia"/>
        </w:rPr>
        <w:t>、</w:t>
      </w:r>
      <w:r w:rsidRPr="007533A7">
        <w:rPr>
          <w:rFonts w:ascii="Times New Roman" w:hAnsi="Times New Roman" w:cs="Times New Roman"/>
        </w:rPr>
        <w:t>洗涤和烘干至</w:t>
      </w:r>
      <w:r w:rsidRPr="007533A7">
        <w:rPr>
          <w:rFonts w:ascii="Times New Roman" w:hAnsi="Times New Roman" w:cs="Times New Roman" w:hint="eastAsia"/>
        </w:rPr>
        <w:t>恒</w:t>
      </w:r>
      <w:r w:rsidRPr="007533A7">
        <w:rPr>
          <w:rFonts w:ascii="Times New Roman" w:hAnsi="Times New Roman" w:cs="Times New Roman"/>
        </w:rPr>
        <w:t>重。</w:t>
      </w:r>
      <w:r w:rsidRPr="007533A7">
        <w:rPr>
          <w:rFonts w:ascii="Times New Roman" w:hAnsi="Times New Roman" w:cs="Times New Roman" w:hint="eastAsia"/>
        </w:rPr>
        <w:t>但是</w:t>
      </w:r>
      <w:r w:rsidRPr="007533A7">
        <w:rPr>
          <w:rFonts w:ascii="Times New Roman" w:hAnsi="Times New Roman" w:cs="Times New Roman"/>
        </w:rPr>
        <w:t>对于称样</w:t>
      </w:r>
      <w:r w:rsidRPr="007533A7">
        <w:rPr>
          <w:rFonts w:ascii="Times New Roman" w:hAnsi="Times New Roman" w:cs="Times New Roman" w:hint="eastAsia"/>
        </w:rPr>
        <w:t>如果</w:t>
      </w:r>
      <w:r w:rsidRPr="007533A7">
        <w:rPr>
          <w:rFonts w:ascii="Times New Roman" w:hAnsi="Times New Roman" w:cs="Times New Roman"/>
        </w:rPr>
        <w:t>减小可能会影响检测结果。而</w:t>
      </w:r>
      <w:r w:rsidR="00B41C80" w:rsidRPr="007533A7">
        <w:rPr>
          <w:rFonts w:ascii="Times New Roman" w:hAnsi="Times New Roman" w:cs="Times New Roman" w:hint="eastAsia"/>
        </w:rPr>
        <w:t>钒钼酸铵</w:t>
      </w:r>
      <w:r w:rsidRPr="007533A7">
        <w:rPr>
          <w:rFonts w:ascii="Times New Roman" w:hAnsi="Times New Roman" w:cs="Times New Roman"/>
        </w:rPr>
        <w:t>比色法可以弥补这一缺陷，</w:t>
      </w:r>
      <w:r w:rsidRPr="007533A7">
        <w:rPr>
          <w:rFonts w:ascii="Times New Roman" w:hAnsi="Times New Roman" w:cs="Times New Roman" w:hint="eastAsia"/>
        </w:rPr>
        <w:t>适于</w:t>
      </w:r>
      <w:r w:rsidRPr="007533A7">
        <w:rPr>
          <w:rFonts w:ascii="Times New Roman" w:hAnsi="Times New Roman" w:cs="Times New Roman"/>
        </w:rPr>
        <w:t>本实验指标的测定。</w:t>
      </w:r>
      <w:r w:rsidR="00150773" w:rsidRPr="007533A7">
        <w:rPr>
          <w:rFonts w:ascii="Times New Roman" w:hAnsi="Times New Roman" w:cs="Times New Roman" w:hint="eastAsia"/>
        </w:rPr>
        <w:t>本</w:t>
      </w:r>
      <w:r w:rsidR="00150773" w:rsidRPr="007533A7">
        <w:rPr>
          <w:rFonts w:ascii="Times New Roman" w:hAnsi="Times New Roman" w:cs="Times New Roman"/>
        </w:rPr>
        <w:t>标准参考</w:t>
      </w:r>
      <w:r w:rsidR="00150773" w:rsidRPr="007533A7">
        <w:rPr>
          <w:rFonts w:ascii="Times New Roman" w:hAnsi="Times New Roman" w:cs="Times New Roman" w:hint="eastAsia"/>
        </w:rPr>
        <w:t>鲁如坤</w:t>
      </w:r>
      <w:r w:rsidR="00150773" w:rsidRPr="007533A7">
        <w:rPr>
          <w:rFonts w:ascii="Times New Roman" w:hAnsi="Times New Roman" w:cs="Times New Roman"/>
        </w:rPr>
        <w:t>《</w:t>
      </w:r>
      <w:r w:rsidR="00150773" w:rsidRPr="007533A7">
        <w:rPr>
          <w:rFonts w:ascii="Times New Roman" w:hAnsi="Times New Roman" w:cs="Times New Roman" w:hint="eastAsia"/>
        </w:rPr>
        <w:t>土壤</w:t>
      </w:r>
      <w:r w:rsidR="00150773" w:rsidRPr="007533A7">
        <w:rPr>
          <w:rFonts w:ascii="Times New Roman" w:hAnsi="Times New Roman" w:cs="Times New Roman"/>
        </w:rPr>
        <w:t>农业化学分析方法》</w:t>
      </w:r>
      <w:r w:rsidR="00150773" w:rsidRPr="007533A7">
        <w:rPr>
          <w:rFonts w:ascii="Times New Roman" w:hAnsi="Times New Roman" w:cs="Times New Roman" w:hint="eastAsia"/>
        </w:rPr>
        <w:t>中</w:t>
      </w:r>
      <w:r w:rsidR="00150773" w:rsidRPr="007533A7">
        <w:rPr>
          <w:rFonts w:ascii="Times New Roman" w:hAnsi="Times New Roman" w:cs="Times New Roman"/>
        </w:rPr>
        <w:t>肥料磷含量的测定，</w:t>
      </w:r>
      <w:r w:rsidR="00A86345" w:rsidRPr="007533A7">
        <w:rPr>
          <w:rFonts w:ascii="Times New Roman" w:hAnsi="Times New Roman" w:cs="Times New Roman" w:hint="eastAsia"/>
        </w:rPr>
        <w:t>现将</w:t>
      </w:r>
      <w:r w:rsidR="00C32CB6" w:rsidRPr="007533A7">
        <w:rPr>
          <w:rFonts w:ascii="Times New Roman" w:hAnsi="Times New Roman" w:cs="Times New Roman" w:hint="eastAsia"/>
        </w:rPr>
        <w:t>测定</w:t>
      </w:r>
      <w:r w:rsidR="00C32CB6" w:rsidRPr="007533A7">
        <w:rPr>
          <w:rFonts w:ascii="Times New Roman" w:hAnsi="Times New Roman" w:cs="Times New Roman"/>
        </w:rPr>
        <w:t>的</w:t>
      </w:r>
      <w:r w:rsidR="0036396E" w:rsidRPr="007533A7">
        <w:rPr>
          <w:rFonts w:ascii="Times New Roman" w:hAnsi="Times New Roman" w:cs="Times New Roman" w:hint="eastAsia"/>
        </w:rPr>
        <w:t>不同</w:t>
      </w:r>
      <w:r w:rsidR="00C32CB6" w:rsidRPr="007533A7">
        <w:rPr>
          <w:rFonts w:ascii="Times New Roman" w:hAnsi="Times New Roman" w:cs="Times New Roman"/>
        </w:rPr>
        <w:t>批次的</w:t>
      </w:r>
      <w:r w:rsidR="00A86345" w:rsidRPr="007533A7">
        <w:rPr>
          <w:rFonts w:ascii="Times New Roman" w:hAnsi="Times New Roman" w:cs="Times New Roman" w:hint="eastAsia"/>
        </w:rPr>
        <w:t>有效磷</w:t>
      </w:r>
      <w:r w:rsidR="00A86345" w:rsidRPr="007533A7">
        <w:rPr>
          <w:rFonts w:ascii="Times New Roman" w:hAnsi="Times New Roman" w:cs="Times New Roman"/>
        </w:rPr>
        <w:t>和水溶磷含量测定所用的磷钼酸喹啉质量法与</w:t>
      </w:r>
      <w:r w:rsidR="00B41C80" w:rsidRPr="007533A7">
        <w:rPr>
          <w:rFonts w:ascii="Times New Roman" w:hAnsi="Times New Roman" w:cs="Times New Roman" w:hint="eastAsia"/>
        </w:rPr>
        <w:t>钒钼酸铵</w:t>
      </w:r>
      <w:r w:rsidR="00A86345" w:rsidRPr="007533A7">
        <w:rPr>
          <w:rFonts w:ascii="Times New Roman" w:hAnsi="Times New Roman" w:cs="Times New Roman"/>
        </w:rPr>
        <w:t>比色法的结果</w:t>
      </w:r>
      <w:r w:rsidR="00A86345" w:rsidRPr="007533A7">
        <w:rPr>
          <w:rFonts w:ascii="Times New Roman" w:hAnsi="Times New Roman" w:cs="Times New Roman" w:hint="eastAsia"/>
        </w:rPr>
        <w:t>加以</w:t>
      </w:r>
      <w:r w:rsidR="00A86345" w:rsidRPr="007533A7">
        <w:rPr>
          <w:rFonts w:ascii="Times New Roman" w:hAnsi="Times New Roman" w:cs="Times New Roman"/>
        </w:rPr>
        <w:t>比较。</w:t>
      </w:r>
    </w:p>
    <w:p w:rsidR="006F4369" w:rsidRPr="007533A7" w:rsidRDefault="006F4369" w:rsidP="00C748E4">
      <w:pPr>
        <w:jc w:val="center"/>
        <w:rPr>
          <w:rFonts w:ascii="Times New Roman" w:hAnsi="Times New Roman" w:cs="Times New Roman"/>
        </w:rPr>
      </w:pPr>
      <w:r w:rsidRPr="007533A7">
        <w:rPr>
          <w:rFonts w:ascii="Times New Roman" w:hAnsi="Times New Roman" w:cs="Times New Roman" w:hint="eastAsia"/>
        </w:rPr>
        <w:t>表</w:t>
      </w:r>
      <w:r w:rsidR="008741E8" w:rsidRPr="007533A7">
        <w:rPr>
          <w:rFonts w:ascii="Times New Roman" w:hAnsi="Times New Roman" w:cs="Times New Roman"/>
        </w:rPr>
        <w:t>7</w:t>
      </w:r>
      <w:r w:rsidRPr="007533A7">
        <w:rPr>
          <w:rFonts w:ascii="Times New Roman" w:hAnsi="Times New Roman" w:cs="Times New Roman" w:hint="eastAsia"/>
        </w:rPr>
        <w:t xml:space="preserve"> </w:t>
      </w:r>
      <w:r w:rsidR="0060005A" w:rsidRPr="007533A7">
        <w:rPr>
          <w:rFonts w:ascii="Times New Roman" w:hAnsi="Times New Roman" w:cs="Times New Roman" w:hint="eastAsia"/>
        </w:rPr>
        <w:t>对</w:t>
      </w:r>
      <w:r w:rsidR="0060005A" w:rsidRPr="007533A7">
        <w:rPr>
          <w:rFonts w:ascii="Times New Roman" w:hAnsi="Times New Roman" w:cs="Times New Roman" w:hint="eastAsia"/>
        </w:rPr>
        <w:t>20170</w:t>
      </w:r>
      <w:r w:rsidR="0060005A" w:rsidRPr="007533A7">
        <w:rPr>
          <w:rFonts w:ascii="Times New Roman" w:hAnsi="Times New Roman" w:cs="Times New Roman"/>
        </w:rPr>
        <w:t>7</w:t>
      </w:r>
      <w:r w:rsidR="0060005A" w:rsidRPr="007533A7">
        <w:rPr>
          <w:rFonts w:ascii="Times New Roman" w:hAnsi="Times New Roman" w:cs="Times New Roman" w:hint="eastAsia"/>
        </w:rPr>
        <w:t>25</w:t>
      </w:r>
      <w:r w:rsidR="0060005A" w:rsidRPr="007533A7">
        <w:rPr>
          <w:rFonts w:ascii="Times New Roman" w:hAnsi="Times New Roman" w:cs="Times New Roman" w:hint="eastAsia"/>
        </w:rPr>
        <w:t>批次</w:t>
      </w:r>
      <w:r w:rsidR="0060005A" w:rsidRPr="007533A7">
        <w:rPr>
          <w:rFonts w:ascii="Times New Roman" w:hAnsi="Times New Roman" w:cs="Times New Roman"/>
        </w:rPr>
        <w:t>产品</w:t>
      </w:r>
      <w:r w:rsidRPr="007533A7">
        <w:rPr>
          <w:rFonts w:ascii="Times New Roman" w:hAnsi="Times New Roman" w:cs="Times New Roman" w:hint="eastAsia"/>
        </w:rPr>
        <w:t>两种</w:t>
      </w:r>
      <w:r w:rsidRPr="007533A7">
        <w:rPr>
          <w:rFonts w:ascii="Times New Roman" w:hAnsi="Times New Roman" w:cs="Times New Roman"/>
        </w:rPr>
        <w:t>不同</w:t>
      </w:r>
      <w:r w:rsidRPr="007533A7">
        <w:rPr>
          <w:rFonts w:ascii="Times New Roman" w:hAnsi="Times New Roman" w:cs="Times New Roman" w:hint="eastAsia"/>
        </w:rPr>
        <w:t>有效磷</w:t>
      </w:r>
      <w:r w:rsidRPr="007533A7">
        <w:rPr>
          <w:rFonts w:ascii="Times New Roman" w:hAnsi="Times New Roman" w:cs="Times New Roman"/>
        </w:rPr>
        <w:t>含量测定方法</w:t>
      </w:r>
      <w:r w:rsidRPr="007533A7">
        <w:rPr>
          <w:rFonts w:ascii="Times New Roman" w:hAnsi="Times New Roman" w:cs="Times New Roman" w:hint="eastAsia"/>
        </w:rPr>
        <w:t>结果</w:t>
      </w:r>
    </w:p>
    <w:tbl>
      <w:tblPr>
        <w:tblStyle w:val="ae"/>
        <w:tblW w:w="5000" w:type="pct"/>
        <w:jc w:val="center"/>
        <w:tblLook w:val="04A0" w:firstRow="1" w:lastRow="0" w:firstColumn="1" w:lastColumn="0" w:noHBand="0" w:noVBand="1"/>
      </w:tblPr>
      <w:tblGrid>
        <w:gridCol w:w="1209"/>
        <w:gridCol w:w="2623"/>
        <w:gridCol w:w="2763"/>
        <w:gridCol w:w="1701"/>
      </w:tblGrid>
      <w:tr w:rsidR="006F4369" w:rsidRPr="007533A7" w:rsidTr="00C748E4">
        <w:trPr>
          <w:jc w:val="center"/>
        </w:trPr>
        <w:tc>
          <w:tcPr>
            <w:tcW w:w="729" w:type="pct"/>
            <w:vMerge w:val="restart"/>
            <w:vAlign w:val="center"/>
          </w:tcPr>
          <w:p w:rsidR="006F4369" w:rsidRPr="007533A7" w:rsidRDefault="006F4369" w:rsidP="006F4369">
            <w:pPr>
              <w:jc w:val="center"/>
              <w:rPr>
                <w:rFonts w:ascii="Times New Roman" w:hAnsi="Times New Roman" w:cs="Times New Roman"/>
              </w:rPr>
            </w:pPr>
            <w:r w:rsidRPr="007533A7">
              <w:rPr>
                <w:rFonts w:ascii="Times New Roman" w:hAnsi="Times New Roman" w:cs="Times New Roman" w:hint="eastAsia"/>
              </w:rPr>
              <w:t>编号</w:t>
            </w:r>
          </w:p>
        </w:tc>
        <w:tc>
          <w:tcPr>
            <w:tcW w:w="3246" w:type="pct"/>
            <w:gridSpan w:val="2"/>
          </w:tcPr>
          <w:p w:rsidR="006F4369" w:rsidRPr="007533A7" w:rsidRDefault="006F4369" w:rsidP="006F4369">
            <w:pPr>
              <w:jc w:val="center"/>
              <w:rPr>
                <w:rFonts w:ascii="Times New Roman" w:hAnsi="Times New Roman" w:cs="Times New Roman"/>
              </w:rPr>
            </w:pPr>
            <w:r w:rsidRPr="007533A7">
              <w:rPr>
                <w:rFonts w:ascii="Times New Roman" w:hAnsi="Times New Roman" w:cs="Times New Roman" w:hint="eastAsia"/>
              </w:rPr>
              <w:t>有效磷</w:t>
            </w:r>
            <w:r w:rsidRPr="007533A7">
              <w:rPr>
                <w:rFonts w:ascii="Times New Roman" w:hAnsi="Times New Roman" w:cs="Times New Roman"/>
              </w:rPr>
              <w:t>含量</w:t>
            </w:r>
            <w:r w:rsidRPr="007533A7">
              <w:rPr>
                <w:rFonts w:ascii="Times New Roman" w:hAnsi="Times New Roman" w:cs="Times New Roman" w:hint="eastAsia"/>
              </w:rPr>
              <w:t xml:space="preserve"> </w:t>
            </w:r>
            <w:r w:rsidRPr="007533A7">
              <w:rPr>
                <w:rFonts w:ascii="Times New Roman" w:hAnsi="Times New Roman" w:cs="Times New Roman"/>
              </w:rPr>
              <w:t>%</w:t>
            </w:r>
          </w:p>
        </w:tc>
        <w:tc>
          <w:tcPr>
            <w:tcW w:w="1025" w:type="pct"/>
            <w:vMerge w:val="restart"/>
            <w:vAlign w:val="center"/>
          </w:tcPr>
          <w:p w:rsidR="006F4369" w:rsidRPr="007533A7" w:rsidRDefault="006F4369" w:rsidP="006F4369">
            <w:pPr>
              <w:jc w:val="center"/>
              <w:rPr>
                <w:rFonts w:ascii="Times New Roman" w:hAnsi="Times New Roman" w:cs="Times New Roman"/>
              </w:rPr>
            </w:pPr>
            <w:r w:rsidRPr="007533A7">
              <w:rPr>
                <w:rFonts w:ascii="Times New Roman" w:hAnsi="Times New Roman" w:cs="Times New Roman" w:hint="eastAsia"/>
              </w:rPr>
              <w:t>绝对</w:t>
            </w:r>
            <w:r w:rsidRPr="007533A7">
              <w:rPr>
                <w:rFonts w:ascii="Times New Roman" w:hAnsi="Times New Roman" w:cs="Times New Roman"/>
              </w:rPr>
              <w:t>误差</w:t>
            </w:r>
            <w:r w:rsidRPr="007533A7">
              <w:rPr>
                <w:rFonts w:ascii="Times New Roman" w:hAnsi="Times New Roman" w:cs="Times New Roman" w:hint="eastAsia"/>
              </w:rPr>
              <w:t xml:space="preserve"> </w:t>
            </w:r>
            <w:r w:rsidRPr="007533A7">
              <w:rPr>
                <w:rFonts w:ascii="Times New Roman" w:hAnsi="Times New Roman" w:cs="Times New Roman"/>
              </w:rPr>
              <w:t>%</w:t>
            </w:r>
          </w:p>
        </w:tc>
      </w:tr>
      <w:tr w:rsidR="006F4369" w:rsidRPr="007533A7" w:rsidTr="00C748E4">
        <w:trPr>
          <w:jc w:val="center"/>
        </w:trPr>
        <w:tc>
          <w:tcPr>
            <w:tcW w:w="729" w:type="pct"/>
            <w:vMerge/>
          </w:tcPr>
          <w:p w:rsidR="006F4369" w:rsidRPr="007533A7" w:rsidRDefault="006F4369" w:rsidP="006F4369">
            <w:pPr>
              <w:jc w:val="center"/>
              <w:rPr>
                <w:rFonts w:ascii="Times New Roman" w:hAnsi="Times New Roman" w:cs="Times New Roman"/>
              </w:rPr>
            </w:pPr>
          </w:p>
        </w:tc>
        <w:tc>
          <w:tcPr>
            <w:tcW w:w="1581" w:type="pct"/>
          </w:tcPr>
          <w:p w:rsidR="006F4369" w:rsidRPr="007533A7" w:rsidRDefault="006F4369" w:rsidP="006F4369">
            <w:pPr>
              <w:jc w:val="center"/>
              <w:rPr>
                <w:rFonts w:ascii="Times New Roman" w:hAnsi="Times New Roman" w:cs="Times New Roman"/>
              </w:rPr>
            </w:pPr>
            <w:r w:rsidRPr="007533A7">
              <w:rPr>
                <w:rFonts w:ascii="Times New Roman" w:hAnsi="Times New Roman" w:cs="Times New Roman" w:hint="eastAsia"/>
              </w:rPr>
              <w:t>磷钼酸</w:t>
            </w:r>
            <w:r w:rsidRPr="007533A7">
              <w:rPr>
                <w:rFonts w:ascii="Times New Roman" w:hAnsi="Times New Roman" w:cs="Times New Roman"/>
              </w:rPr>
              <w:t>喹啉质量法</w:t>
            </w:r>
          </w:p>
        </w:tc>
        <w:tc>
          <w:tcPr>
            <w:tcW w:w="1665" w:type="pct"/>
          </w:tcPr>
          <w:p w:rsidR="006F4369" w:rsidRPr="007533A7" w:rsidRDefault="00B41C80" w:rsidP="006F4369">
            <w:pPr>
              <w:jc w:val="center"/>
              <w:rPr>
                <w:rFonts w:ascii="Times New Roman" w:hAnsi="Times New Roman" w:cs="Times New Roman"/>
              </w:rPr>
            </w:pPr>
            <w:r w:rsidRPr="007533A7">
              <w:rPr>
                <w:rFonts w:ascii="Times New Roman" w:hAnsi="Times New Roman" w:cs="Times New Roman" w:hint="eastAsia"/>
              </w:rPr>
              <w:t>钒钼酸铵</w:t>
            </w:r>
            <w:r w:rsidR="006F4369" w:rsidRPr="007533A7">
              <w:rPr>
                <w:rFonts w:ascii="Times New Roman" w:hAnsi="Times New Roman" w:cs="Times New Roman"/>
              </w:rPr>
              <w:t>比色法</w:t>
            </w:r>
          </w:p>
        </w:tc>
        <w:tc>
          <w:tcPr>
            <w:tcW w:w="1025" w:type="pct"/>
            <w:vMerge/>
          </w:tcPr>
          <w:p w:rsidR="006F4369" w:rsidRPr="007533A7" w:rsidRDefault="006F4369" w:rsidP="006F4369">
            <w:pPr>
              <w:jc w:val="center"/>
              <w:rPr>
                <w:rFonts w:ascii="Times New Roman" w:hAnsi="Times New Roman" w:cs="Times New Roman"/>
              </w:rPr>
            </w:pPr>
          </w:p>
        </w:tc>
      </w:tr>
      <w:tr w:rsidR="00072EDC" w:rsidRPr="007533A7" w:rsidTr="00C748E4">
        <w:trPr>
          <w:jc w:val="center"/>
        </w:trPr>
        <w:tc>
          <w:tcPr>
            <w:tcW w:w="729" w:type="pct"/>
          </w:tcPr>
          <w:p w:rsidR="00072EDC" w:rsidRPr="007533A7" w:rsidRDefault="00072EDC" w:rsidP="00072EDC">
            <w:pPr>
              <w:jc w:val="center"/>
              <w:rPr>
                <w:rFonts w:ascii="Times New Roman" w:hAnsi="Times New Roman" w:cs="Times New Roman"/>
              </w:rPr>
            </w:pPr>
            <w:r w:rsidRPr="007533A7">
              <w:rPr>
                <w:rFonts w:ascii="Times New Roman" w:hAnsi="Times New Roman" w:cs="Times New Roman" w:hint="eastAsia"/>
              </w:rPr>
              <w:t>1</w:t>
            </w:r>
          </w:p>
        </w:tc>
        <w:tc>
          <w:tcPr>
            <w:tcW w:w="1581" w:type="pct"/>
            <w:vAlign w:val="bottom"/>
          </w:tcPr>
          <w:p w:rsidR="00072EDC" w:rsidRPr="007533A7" w:rsidRDefault="00072EDC" w:rsidP="00072EDC">
            <w:pPr>
              <w:widowControl/>
              <w:jc w:val="center"/>
              <w:rPr>
                <w:color w:val="000000"/>
                <w:sz w:val="22"/>
              </w:rPr>
            </w:pPr>
            <w:r w:rsidRPr="007533A7">
              <w:rPr>
                <w:rFonts w:hint="eastAsia"/>
                <w:color w:val="000000"/>
                <w:sz w:val="22"/>
              </w:rPr>
              <w:t>43.58</w:t>
            </w:r>
          </w:p>
        </w:tc>
        <w:tc>
          <w:tcPr>
            <w:tcW w:w="1665" w:type="pct"/>
            <w:vAlign w:val="bottom"/>
          </w:tcPr>
          <w:p w:rsidR="00072EDC" w:rsidRPr="007533A7" w:rsidRDefault="00072EDC" w:rsidP="00072EDC">
            <w:pPr>
              <w:jc w:val="center"/>
              <w:rPr>
                <w:color w:val="000000"/>
                <w:sz w:val="22"/>
              </w:rPr>
            </w:pPr>
            <w:r w:rsidRPr="007533A7">
              <w:rPr>
                <w:rFonts w:hint="eastAsia"/>
                <w:color w:val="000000"/>
                <w:sz w:val="22"/>
              </w:rPr>
              <w:t>43.61</w:t>
            </w:r>
          </w:p>
        </w:tc>
        <w:tc>
          <w:tcPr>
            <w:tcW w:w="1025" w:type="pct"/>
            <w:vAlign w:val="bottom"/>
          </w:tcPr>
          <w:p w:rsidR="00072EDC" w:rsidRPr="007533A7" w:rsidRDefault="00072EDC" w:rsidP="00072EDC">
            <w:pPr>
              <w:jc w:val="center"/>
              <w:rPr>
                <w:color w:val="000000"/>
                <w:sz w:val="22"/>
              </w:rPr>
            </w:pPr>
            <w:r w:rsidRPr="007533A7">
              <w:rPr>
                <w:rFonts w:hint="eastAsia"/>
                <w:color w:val="000000"/>
                <w:sz w:val="22"/>
              </w:rPr>
              <w:t>0.03</w:t>
            </w:r>
          </w:p>
        </w:tc>
      </w:tr>
      <w:tr w:rsidR="00072EDC" w:rsidRPr="007533A7" w:rsidTr="00C748E4">
        <w:trPr>
          <w:jc w:val="center"/>
        </w:trPr>
        <w:tc>
          <w:tcPr>
            <w:tcW w:w="729" w:type="pct"/>
          </w:tcPr>
          <w:p w:rsidR="00072EDC" w:rsidRPr="007533A7" w:rsidRDefault="00072EDC" w:rsidP="00072EDC">
            <w:pPr>
              <w:jc w:val="center"/>
              <w:rPr>
                <w:rFonts w:ascii="Times New Roman" w:hAnsi="Times New Roman" w:cs="Times New Roman"/>
              </w:rPr>
            </w:pPr>
            <w:r w:rsidRPr="007533A7">
              <w:rPr>
                <w:rFonts w:ascii="Times New Roman" w:hAnsi="Times New Roman" w:cs="Times New Roman" w:hint="eastAsia"/>
              </w:rPr>
              <w:t>2</w:t>
            </w:r>
          </w:p>
        </w:tc>
        <w:tc>
          <w:tcPr>
            <w:tcW w:w="1581" w:type="pct"/>
            <w:vAlign w:val="bottom"/>
          </w:tcPr>
          <w:p w:rsidR="00072EDC" w:rsidRPr="007533A7" w:rsidRDefault="00072EDC" w:rsidP="00072EDC">
            <w:pPr>
              <w:jc w:val="center"/>
              <w:rPr>
                <w:color w:val="000000"/>
                <w:sz w:val="22"/>
              </w:rPr>
            </w:pPr>
            <w:r w:rsidRPr="007533A7">
              <w:rPr>
                <w:rFonts w:hint="eastAsia"/>
                <w:color w:val="000000"/>
                <w:sz w:val="22"/>
              </w:rPr>
              <w:t>42.77</w:t>
            </w:r>
          </w:p>
        </w:tc>
        <w:tc>
          <w:tcPr>
            <w:tcW w:w="1665" w:type="pct"/>
            <w:vAlign w:val="bottom"/>
          </w:tcPr>
          <w:p w:rsidR="00072EDC" w:rsidRPr="007533A7" w:rsidRDefault="00072EDC" w:rsidP="00072EDC">
            <w:pPr>
              <w:jc w:val="center"/>
              <w:rPr>
                <w:color w:val="000000"/>
                <w:sz w:val="22"/>
              </w:rPr>
            </w:pPr>
            <w:r w:rsidRPr="007533A7">
              <w:rPr>
                <w:rFonts w:hint="eastAsia"/>
                <w:color w:val="000000"/>
                <w:sz w:val="22"/>
              </w:rPr>
              <w:t>42.84</w:t>
            </w:r>
          </w:p>
        </w:tc>
        <w:tc>
          <w:tcPr>
            <w:tcW w:w="1025" w:type="pct"/>
            <w:vAlign w:val="bottom"/>
          </w:tcPr>
          <w:p w:rsidR="00072EDC" w:rsidRPr="007533A7" w:rsidRDefault="00072EDC" w:rsidP="00072EDC">
            <w:pPr>
              <w:jc w:val="center"/>
              <w:rPr>
                <w:color w:val="000000"/>
                <w:sz w:val="22"/>
              </w:rPr>
            </w:pPr>
            <w:r w:rsidRPr="007533A7">
              <w:rPr>
                <w:rFonts w:hint="eastAsia"/>
                <w:color w:val="000000"/>
                <w:sz w:val="22"/>
              </w:rPr>
              <w:t>0.07</w:t>
            </w:r>
          </w:p>
        </w:tc>
      </w:tr>
      <w:tr w:rsidR="00072EDC" w:rsidRPr="007533A7" w:rsidTr="00C748E4">
        <w:trPr>
          <w:jc w:val="center"/>
        </w:trPr>
        <w:tc>
          <w:tcPr>
            <w:tcW w:w="729" w:type="pct"/>
          </w:tcPr>
          <w:p w:rsidR="00072EDC" w:rsidRPr="007533A7" w:rsidRDefault="00072EDC" w:rsidP="00072EDC">
            <w:pPr>
              <w:jc w:val="center"/>
              <w:rPr>
                <w:rFonts w:ascii="Times New Roman" w:hAnsi="Times New Roman" w:cs="Times New Roman"/>
              </w:rPr>
            </w:pPr>
            <w:r w:rsidRPr="007533A7">
              <w:rPr>
                <w:rFonts w:ascii="Times New Roman" w:hAnsi="Times New Roman" w:cs="Times New Roman" w:hint="eastAsia"/>
              </w:rPr>
              <w:t>3</w:t>
            </w:r>
          </w:p>
        </w:tc>
        <w:tc>
          <w:tcPr>
            <w:tcW w:w="1581" w:type="pct"/>
            <w:vAlign w:val="bottom"/>
          </w:tcPr>
          <w:p w:rsidR="00072EDC" w:rsidRPr="007533A7" w:rsidRDefault="00072EDC" w:rsidP="00072EDC">
            <w:pPr>
              <w:jc w:val="center"/>
              <w:rPr>
                <w:color w:val="000000"/>
                <w:sz w:val="22"/>
              </w:rPr>
            </w:pPr>
            <w:r w:rsidRPr="007533A7">
              <w:rPr>
                <w:rFonts w:hint="eastAsia"/>
                <w:color w:val="000000"/>
                <w:sz w:val="22"/>
              </w:rPr>
              <w:t>42.68</w:t>
            </w:r>
          </w:p>
        </w:tc>
        <w:tc>
          <w:tcPr>
            <w:tcW w:w="1665" w:type="pct"/>
            <w:vAlign w:val="bottom"/>
          </w:tcPr>
          <w:p w:rsidR="00072EDC" w:rsidRPr="007533A7" w:rsidRDefault="00072EDC" w:rsidP="00072EDC">
            <w:pPr>
              <w:jc w:val="center"/>
              <w:rPr>
                <w:color w:val="000000"/>
                <w:sz w:val="22"/>
              </w:rPr>
            </w:pPr>
            <w:r w:rsidRPr="007533A7">
              <w:rPr>
                <w:rFonts w:hint="eastAsia"/>
                <w:color w:val="000000"/>
                <w:sz w:val="22"/>
              </w:rPr>
              <w:t>42.78</w:t>
            </w:r>
          </w:p>
        </w:tc>
        <w:tc>
          <w:tcPr>
            <w:tcW w:w="1025" w:type="pct"/>
            <w:vAlign w:val="bottom"/>
          </w:tcPr>
          <w:p w:rsidR="00072EDC" w:rsidRPr="007533A7" w:rsidRDefault="00072EDC" w:rsidP="00072EDC">
            <w:pPr>
              <w:jc w:val="center"/>
              <w:rPr>
                <w:color w:val="000000"/>
                <w:sz w:val="22"/>
              </w:rPr>
            </w:pPr>
            <w:r w:rsidRPr="007533A7">
              <w:rPr>
                <w:rFonts w:hint="eastAsia"/>
                <w:color w:val="000000"/>
                <w:sz w:val="22"/>
              </w:rPr>
              <w:t>0.1</w:t>
            </w:r>
          </w:p>
        </w:tc>
      </w:tr>
      <w:tr w:rsidR="00072EDC" w:rsidRPr="007533A7" w:rsidTr="00C748E4">
        <w:trPr>
          <w:jc w:val="center"/>
        </w:trPr>
        <w:tc>
          <w:tcPr>
            <w:tcW w:w="729" w:type="pct"/>
          </w:tcPr>
          <w:p w:rsidR="00072EDC" w:rsidRPr="007533A7" w:rsidRDefault="00072EDC" w:rsidP="00072EDC">
            <w:pPr>
              <w:jc w:val="center"/>
              <w:rPr>
                <w:rFonts w:ascii="Times New Roman" w:hAnsi="Times New Roman" w:cs="Times New Roman"/>
              </w:rPr>
            </w:pPr>
            <w:r w:rsidRPr="007533A7">
              <w:rPr>
                <w:rFonts w:ascii="Times New Roman" w:hAnsi="Times New Roman" w:cs="Times New Roman" w:hint="eastAsia"/>
              </w:rPr>
              <w:t>4</w:t>
            </w:r>
          </w:p>
        </w:tc>
        <w:tc>
          <w:tcPr>
            <w:tcW w:w="1581" w:type="pct"/>
            <w:vAlign w:val="bottom"/>
          </w:tcPr>
          <w:p w:rsidR="00072EDC" w:rsidRPr="007533A7" w:rsidRDefault="00072EDC" w:rsidP="00072EDC">
            <w:pPr>
              <w:jc w:val="center"/>
              <w:rPr>
                <w:color w:val="000000"/>
                <w:sz w:val="22"/>
              </w:rPr>
            </w:pPr>
            <w:r w:rsidRPr="007533A7">
              <w:rPr>
                <w:rFonts w:hint="eastAsia"/>
                <w:color w:val="000000"/>
                <w:sz w:val="22"/>
              </w:rPr>
              <w:t>43.32</w:t>
            </w:r>
          </w:p>
        </w:tc>
        <w:tc>
          <w:tcPr>
            <w:tcW w:w="1665" w:type="pct"/>
            <w:vAlign w:val="bottom"/>
          </w:tcPr>
          <w:p w:rsidR="00072EDC" w:rsidRPr="007533A7" w:rsidRDefault="00072EDC" w:rsidP="00072EDC">
            <w:pPr>
              <w:jc w:val="center"/>
              <w:rPr>
                <w:color w:val="000000"/>
                <w:sz w:val="22"/>
              </w:rPr>
            </w:pPr>
            <w:r w:rsidRPr="007533A7">
              <w:rPr>
                <w:rFonts w:hint="eastAsia"/>
                <w:color w:val="000000"/>
                <w:sz w:val="22"/>
              </w:rPr>
              <w:t>43.45</w:t>
            </w:r>
          </w:p>
        </w:tc>
        <w:tc>
          <w:tcPr>
            <w:tcW w:w="1025" w:type="pct"/>
            <w:vAlign w:val="bottom"/>
          </w:tcPr>
          <w:p w:rsidR="00072EDC" w:rsidRPr="007533A7" w:rsidRDefault="00072EDC" w:rsidP="00072EDC">
            <w:pPr>
              <w:jc w:val="center"/>
              <w:rPr>
                <w:color w:val="000000"/>
                <w:sz w:val="22"/>
              </w:rPr>
            </w:pPr>
            <w:r w:rsidRPr="007533A7">
              <w:rPr>
                <w:rFonts w:hint="eastAsia"/>
                <w:color w:val="000000"/>
                <w:sz w:val="22"/>
              </w:rPr>
              <w:t>0.13</w:t>
            </w:r>
          </w:p>
        </w:tc>
      </w:tr>
      <w:tr w:rsidR="00072EDC" w:rsidRPr="007533A7" w:rsidTr="00C748E4">
        <w:trPr>
          <w:jc w:val="center"/>
        </w:trPr>
        <w:tc>
          <w:tcPr>
            <w:tcW w:w="729" w:type="pct"/>
          </w:tcPr>
          <w:p w:rsidR="00072EDC" w:rsidRPr="007533A7" w:rsidRDefault="00072EDC" w:rsidP="00072EDC">
            <w:pPr>
              <w:jc w:val="center"/>
              <w:rPr>
                <w:rFonts w:ascii="Times New Roman" w:hAnsi="Times New Roman" w:cs="Times New Roman"/>
              </w:rPr>
            </w:pPr>
            <w:r w:rsidRPr="007533A7">
              <w:rPr>
                <w:rFonts w:ascii="Times New Roman" w:hAnsi="Times New Roman" w:cs="Times New Roman" w:hint="eastAsia"/>
              </w:rPr>
              <w:t>5</w:t>
            </w:r>
          </w:p>
        </w:tc>
        <w:tc>
          <w:tcPr>
            <w:tcW w:w="1581" w:type="pct"/>
            <w:vAlign w:val="bottom"/>
          </w:tcPr>
          <w:p w:rsidR="00072EDC" w:rsidRPr="007533A7" w:rsidRDefault="00072EDC" w:rsidP="00072EDC">
            <w:pPr>
              <w:jc w:val="center"/>
              <w:rPr>
                <w:color w:val="000000"/>
                <w:sz w:val="22"/>
              </w:rPr>
            </w:pPr>
            <w:r w:rsidRPr="007533A7">
              <w:rPr>
                <w:rFonts w:hint="eastAsia"/>
                <w:color w:val="000000"/>
                <w:sz w:val="22"/>
              </w:rPr>
              <w:t>43.56</w:t>
            </w:r>
          </w:p>
        </w:tc>
        <w:tc>
          <w:tcPr>
            <w:tcW w:w="1665" w:type="pct"/>
            <w:vAlign w:val="bottom"/>
          </w:tcPr>
          <w:p w:rsidR="00072EDC" w:rsidRPr="007533A7" w:rsidRDefault="00072EDC" w:rsidP="00072EDC">
            <w:pPr>
              <w:jc w:val="center"/>
              <w:rPr>
                <w:color w:val="000000"/>
                <w:sz w:val="22"/>
              </w:rPr>
            </w:pPr>
            <w:r w:rsidRPr="007533A7">
              <w:rPr>
                <w:rFonts w:hint="eastAsia"/>
                <w:color w:val="000000"/>
                <w:sz w:val="22"/>
              </w:rPr>
              <w:t>43.67</w:t>
            </w:r>
          </w:p>
        </w:tc>
        <w:tc>
          <w:tcPr>
            <w:tcW w:w="1025" w:type="pct"/>
            <w:vAlign w:val="bottom"/>
          </w:tcPr>
          <w:p w:rsidR="00072EDC" w:rsidRPr="007533A7" w:rsidRDefault="00072EDC" w:rsidP="00072EDC">
            <w:pPr>
              <w:jc w:val="center"/>
              <w:rPr>
                <w:color w:val="000000"/>
                <w:sz w:val="22"/>
              </w:rPr>
            </w:pPr>
            <w:r w:rsidRPr="007533A7">
              <w:rPr>
                <w:rFonts w:hint="eastAsia"/>
                <w:color w:val="000000"/>
                <w:sz w:val="22"/>
              </w:rPr>
              <w:t>0.11</w:t>
            </w:r>
          </w:p>
        </w:tc>
      </w:tr>
      <w:tr w:rsidR="00072EDC" w:rsidRPr="007533A7" w:rsidTr="00C748E4">
        <w:trPr>
          <w:jc w:val="center"/>
        </w:trPr>
        <w:tc>
          <w:tcPr>
            <w:tcW w:w="729" w:type="pct"/>
          </w:tcPr>
          <w:p w:rsidR="00072EDC" w:rsidRPr="007533A7" w:rsidRDefault="00072EDC" w:rsidP="00072EDC">
            <w:pPr>
              <w:jc w:val="center"/>
              <w:rPr>
                <w:rFonts w:ascii="Times New Roman" w:hAnsi="Times New Roman" w:cs="Times New Roman"/>
              </w:rPr>
            </w:pPr>
            <w:r w:rsidRPr="007533A7">
              <w:rPr>
                <w:rFonts w:ascii="Times New Roman" w:hAnsi="Times New Roman" w:cs="Times New Roman" w:hint="eastAsia"/>
              </w:rPr>
              <w:t>6</w:t>
            </w:r>
          </w:p>
        </w:tc>
        <w:tc>
          <w:tcPr>
            <w:tcW w:w="1581" w:type="pct"/>
            <w:vAlign w:val="bottom"/>
          </w:tcPr>
          <w:p w:rsidR="00072EDC" w:rsidRPr="007533A7" w:rsidRDefault="00072EDC" w:rsidP="00072EDC">
            <w:pPr>
              <w:jc w:val="center"/>
              <w:rPr>
                <w:color w:val="000000"/>
                <w:sz w:val="22"/>
              </w:rPr>
            </w:pPr>
            <w:r w:rsidRPr="007533A7">
              <w:rPr>
                <w:rFonts w:hint="eastAsia"/>
                <w:color w:val="000000"/>
                <w:sz w:val="22"/>
              </w:rPr>
              <w:t>43.89</w:t>
            </w:r>
          </w:p>
        </w:tc>
        <w:tc>
          <w:tcPr>
            <w:tcW w:w="1665" w:type="pct"/>
            <w:vAlign w:val="bottom"/>
          </w:tcPr>
          <w:p w:rsidR="00072EDC" w:rsidRPr="007533A7" w:rsidRDefault="00072EDC" w:rsidP="00072EDC">
            <w:pPr>
              <w:jc w:val="center"/>
              <w:rPr>
                <w:color w:val="000000"/>
                <w:sz w:val="22"/>
              </w:rPr>
            </w:pPr>
            <w:r w:rsidRPr="007533A7">
              <w:rPr>
                <w:rFonts w:hint="eastAsia"/>
                <w:color w:val="000000"/>
                <w:sz w:val="22"/>
              </w:rPr>
              <w:t>43.55</w:t>
            </w:r>
          </w:p>
        </w:tc>
        <w:tc>
          <w:tcPr>
            <w:tcW w:w="1025" w:type="pct"/>
            <w:vAlign w:val="bottom"/>
          </w:tcPr>
          <w:p w:rsidR="00072EDC" w:rsidRPr="007533A7" w:rsidRDefault="00072EDC" w:rsidP="00072EDC">
            <w:pPr>
              <w:jc w:val="center"/>
              <w:rPr>
                <w:color w:val="000000"/>
                <w:sz w:val="22"/>
              </w:rPr>
            </w:pPr>
            <w:r w:rsidRPr="007533A7">
              <w:rPr>
                <w:rFonts w:hint="eastAsia"/>
                <w:color w:val="000000"/>
                <w:sz w:val="22"/>
              </w:rPr>
              <w:t>0.34</w:t>
            </w:r>
          </w:p>
        </w:tc>
      </w:tr>
      <w:tr w:rsidR="00072EDC" w:rsidRPr="007533A7" w:rsidTr="00C748E4">
        <w:trPr>
          <w:jc w:val="center"/>
        </w:trPr>
        <w:tc>
          <w:tcPr>
            <w:tcW w:w="729" w:type="pct"/>
          </w:tcPr>
          <w:p w:rsidR="00072EDC" w:rsidRPr="007533A7" w:rsidRDefault="00072EDC" w:rsidP="00072EDC">
            <w:pPr>
              <w:jc w:val="center"/>
              <w:rPr>
                <w:rFonts w:ascii="Times New Roman" w:hAnsi="Times New Roman" w:cs="Times New Roman"/>
              </w:rPr>
            </w:pPr>
            <w:r w:rsidRPr="007533A7">
              <w:rPr>
                <w:rFonts w:ascii="Times New Roman" w:hAnsi="Times New Roman" w:cs="Times New Roman" w:hint="eastAsia"/>
              </w:rPr>
              <w:t>7</w:t>
            </w:r>
          </w:p>
        </w:tc>
        <w:tc>
          <w:tcPr>
            <w:tcW w:w="1581" w:type="pct"/>
            <w:vAlign w:val="bottom"/>
          </w:tcPr>
          <w:p w:rsidR="00072EDC" w:rsidRPr="007533A7" w:rsidRDefault="00072EDC" w:rsidP="00072EDC">
            <w:pPr>
              <w:jc w:val="center"/>
              <w:rPr>
                <w:color w:val="000000"/>
                <w:sz w:val="22"/>
              </w:rPr>
            </w:pPr>
            <w:r w:rsidRPr="007533A7">
              <w:rPr>
                <w:rFonts w:hint="eastAsia"/>
                <w:color w:val="000000"/>
                <w:sz w:val="22"/>
              </w:rPr>
              <w:t>42.89</w:t>
            </w:r>
          </w:p>
        </w:tc>
        <w:tc>
          <w:tcPr>
            <w:tcW w:w="1665" w:type="pct"/>
            <w:vAlign w:val="bottom"/>
          </w:tcPr>
          <w:p w:rsidR="00072EDC" w:rsidRPr="007533A7" w:rsidRDefault="00072EDC" w:rsidP="00072EDC">
            <w:pPr>
              <w:jc w:val="center"/>
              <w:rPr>
                <w:color w:val="000000"/>
                <w:sz w:val="22"/>
              </w:rPr>
            </w:pPr>
            <w:r w:rsidRPr="007533A7">
              <w:rPr>
                <w:rFonts w:hint="eastAsia"/>
                <w:color w:val="000000"/>
                <w:sz w:val="22"/>
              </w:rPr>
              <w:t>42.78</w:t>
            </w:r>
          </w:p>
        </w:tc>
        <w:tc>
          <w:tcPr>
            <w:tcW w:w="1025" w:type="pct"/>
            <w:vAlign w:val="bottom"/>
          </w:tcPr>
          <w:p w:rsidR="00072EDC" w:rsidRPr="007533A7" w:rsidRDefault="00072EDC" w:rsidP="00072EDC">
            <w:pPr>
              <w:jc w:val="center"/>
              <w:rPr>
                <w:color w:val="000000"/>
                <w:sz w:val="22"/>
              </w:rPr>
            </w:pPr>
            <w:r w:rsidRPr="007533A7">
              <w:rPr>
                <w:rFonts w:hint="eastAsia"/>
                <w:color w:val="000000"/>
                <w:sz w:val="22"/>
              </w:rPr>
              <w:t>0.11</w:t>
            </w:r>
          </w:p>
        </w:tc>
      </w:tr>
      <w:tr w:rsidR="00072EDC" w:rsidRPr="007533A7" w:rsidTr="00C748E4">
        <w:trPr>
          <w:jc w:val="center"/>
        </w:trPr>
        <w:tc>
          <w:tcPr>
            <w:tcW w:w="729" w:type="pct"/>
          </w:tcPr>
          <w:p w:rsidR="00072EDC" w:rsidRPr="007533A7" w:rsidRDefault="00072EDC" w:rsidP="00072EDC">
            <w:pPr>
              <w:jc w:val="center"/>
              <w:rPr>
                <w:rFonts w:ascii="Times New Roman" w:hAnsi="Times New Roman" w:cs="Times New Roman"/>
              </w:rPr>
            </w:pPr>
            <w:r w:rsidRPr="007533A7">
              <w:rPr>
                <w:rFonts w:ascii="Times New Roman" w:hAnsi="Times New Roman" w:cs="Times New Roman" w:hint="eastAsia"/>
              </w:rPr>
              <w:t>8</w:t>
            </w:r>
          </w:p>
        </w:tc>
        <w:tc>
          <w:tcPr>
            <w:tcW w:w="1581" w:type="pct"/>
            <w:vAlign w:val="bottom"/>
          </w:tcPr>
          <w:p w:rsidR="00072EDC" w:rsidRPr="007533A7" w:rsidRDefault="00072EDC" w:rsidP="00072EDC">
            <w:pPr>
              <w:jc w:val="center"/>
              <w:rPr>
                <w:color w:val="000000"/>
                <w:sz w:val="22"/>
              </w:rPr>
            </w:pPr>
            <w:r w:rsidRPr="007533A7">
              <w:rPr>
                <w:rFonts w:hint="eastAsia"/>
                <w:color w:val="000000"/>
                <w:sz w:val="22"/>
              </w:rPr>
              <w:t>43.56</w:t>
            </w:r>
          </w:p>
        </w:tc>
        <w:tc>
          <w:tcPr>
            <w:tcW w:w="1665" w:type="pct"/>
            <w:vAlign w:val="bottom"/>
          </w:tcPr>
          <w:p w:rsidR="00072EDC" w:rsidRPr="007533A7" w:rsidRDefault="00072EDC" w:rsidP="00072EDC">
            <w:pPr>
              <w:jc w:val="center"/>
              <w:rPr>
                <w:color w:val="000000"/>
                <w:sz w:val="22"/>
              </w:rPr>
            </w:pPr>
            <w:r w:rsidRPr="007533A7">
              <w:rPr>
                <w:rFonts w:hint="eastAsia"/>
                <w:color w:val="000000"/>
                <w:sz w:val="22"/>
              </w:rPr>
              <w:t>42.89</w:t>
            </w:r>
          </w:p>
        </w:tc>
        <w:tc>
          <w:tcPr>
            <w:tcW w:w="1025" w:type="pct"/>
            <w:vAlign w:val="bottom"/>
          </w:tcPr>
          <w:p w:rsidR="00072EDC" w:rsidRPr="007533A7" w:rsidRDefault="00072EDC" w:rsidP="00072EDC">
            <w:pPr>
              <w:jc w:val="center"/>
              <w:rPr>
                <w:color w:val="000000"/>
                <w:sz w:val="22"/>
              </w:rPr>
            </w:pPr>
            <w:r w:rsidRPr="007533A7">
              <w:rPr>
                <w:rFonts w:hint="eastAsia"/>
                <w:color w:val="000000"/>
                <w:sz w:val="22"/>
              </w:rPr>
              <w:t>0.67</w:t>
            </w:r>
          </w:p>
        </w:tc>
      </w:tr>
      <w:tr w:rsidR="00072EDC" w:rsidRPr="007533A7" w:rsidTr="00C748E4">
        <w:trPr>
          <w:jc w:val="center"/>
        </w:trPr>
        <w:tc>
          <w:tcPr>
            <w:tcW w:w="729" w:type="pct"/>
          </w:tcPr>
          <w:p w:rsidR="00072EDC" w:rsidRPr="007533A7" w:rsidRDefault="00072EDC" w:rsidP="00072EDC">
            <w:pPr>
              <w:jc w:val="center"/>
              <w:rPr>
                <w:rFonts w:ascii="Times New Roman" w:hAnsi="Times New Roman" w:cs="Times New Roman"/>
              </w:rPr>
            </w:pPr>
            <w:r w:rsidRPr="007533A7">
              <w:rPr>
                <w:rFonts w:ascii="Times New Roman" w:hAnsi="Times New Roman" w:cs="Times New Roman" w:hint="eastAsia"/>
              </w:rPr>
              <w:t>9</w:t>
            </w:r>
          </w:p>
        </w:tc>
        <w:tc>
          <w:tcPr>
            <w:tcW w:w="1581" w:type="pct"/>
            <w:vAlign w:val="bottom"/>
          </w:tcPr>
          <w:p w:rsidR="00072EDC" w:rsidRPr="007533A7" w:rsidRDefault="00072EDC" w:rsidP="00072EDC">
            <w:pPr>
              <w:jc w:val="center"/>
              <w:rPr>
                <w:color w:val="000000"/>
                <w:sz w:val="22"/>
              </w:rPr>
            </w:pPr>
            <w:r w:rsidRPr="007533A7">
              <w:rPr>
                <w:rFonts w:hint="eastAsia"/>
                <w:color w:val="000000"/>
                <w:sz w:val="22"/>
              </w:rPr>
              <w:t>43.57</w:t>
            </w:r>
          </w:p>
        </w:tc>
        <w:tc>
          <w:tcPr>
            <w:tcW w:w="1665" w:type="pct"/>
            <w:vAlign w:val="bottom"/>
          </w:tcPr>
          <w:p w:rsidR="00072EDC" w:rsidRPr="007533A7" w:rsidRDefault="00072EDC" w:rsidP="00072EDC">
            <w:pPr>
              <w:jc w:val="center"/>
              <w:rPr>
                <w:color w:val="000000"/>
                <w:sz w:val="22"/>
              </w:rPr>
            </w:pPr>
            <w:r w:rsidRPr="007533A7">
              <w:rPr>
                <w:rFonts w:hint="eastAsia"/>
                <w:color w:val="000000"/>
                <w:sz w:val="22"/>
              </w:rPr>
              <w:t>43.14</w:t>
            </w:r>
          </w:p>
        </w:tc>
        <w:tc>
          <w:tcPr>
            <w:tcW w:w="1025" w:type="pct"/>
            <w:vAlign w:val="bottom"/>
          </w:tcPr>
          <w:p w:rsidR="00072EDC" w:rsidRPr="007533A7" w:rsidRDefault="00072EDC" w:rsidP="00072EDC">
            <w:pPr>
              <w:jc w:val="center"/>
              <w:rPr>
                <w:color w:val="000000"/>
                <w:sz w:val="22"/>
              </w:rPr>
            </w:pPr>
            <w:r w:rsidRPr="007533A7">
              <w:rPr>
                <w:rFonts w:hint="eastAsia"/>
                <w:color w:val="000000"/>
                <w:sz w:val="22"/>
              </w:rPr>
              <w:t>0.43</w:t>
            </w:r>
          </w:p>
        </w:tc>
      </w:tr>
      <w:tr w:rsidR="00072EDC" w:rsidRPr="007533A7" w:rsidTr="00C748E4">
        <w:trPr>
          <w:jc w:val="center"/>
        </w:trPr>
        <w:tc>
          <w:tcPr>
            <w:tcW w:w="729" w:type="pct"/>
          </w:tcPr>
          <w:p w:rsidR="00072EDC" w:rsidRPr="007533A7" w:rsidRDefault="00072EDC" w:rsidP="00072EDC">
            <w:pPr>
              <w:jc w:val="center"/>
              <w:rPr>
                <w:rFonts w:ascii="Times New Roman" w:hAnsi="Times New Roman" w:cs="Times New Roman"/>
              </w:rPr>
            </w:pPr>
            <w:r w:rsidRPr="007533A7">
              <w:rPr>
                <w:rFonts w:ascii="Times New Roman" w:hAnsi="Times New Roman" w:cs="Times New Roman" w:hint="eastAsia"/>
              </w:rPr>
              <w:t>10</w:t>
            </w:r>
          </w:p>
        </w:tc>
        <w:tc>
          <w:tcPr>
            <w:tcW w:w="1581" w:type="pct"/>
            <w:vAlign w:val="bottom"/>
          </w:tcPr>
          <w:p w:rsidR="00072EDC" w:rsidRPr="007533A7" w:rsidRDefault="00072EDC" w:rsidP="00072EDC">
            <w:pPr>
              <w:jc w:val="center"/>
              <w:rPr>
                <w:color w:val="000000"/>
                <w:sz w:val="22"/>
              </w:rPr>
            </w:pPr>
            <w:r w:rsidRPr="007533A7">
              <w:rPr>
                <w:rFonts w:hint="eastAsia"/>
                <w:color w:val="000000"/>
                <w:sz w:val="22"/>
              </w:rPr>
              <w:t>43.67</w:t>
            </w:r>
          </w:p>
        </w:tc>
        <w:tc>
          <w:tcPr>
            <w:tcW w:w="1665" w:type="pct"/>
            <w:vAlign w:val="bottom"/>
          </w:tcPr>
          <w:p w:rsidR="00072EDC" w:rsidRPr="007533A7" w:rsidRDefault="00072EDC" w:rsidP="00072EDC">
            <w:pPr>
              <w:jc w:val="center"/>
              <w:rPr>
                <w:color w:val="000000"/>
                <w:sz w:val="22"/>
              </w:rPr>
            </w:pPr>
            <w:r w:rsidRPr="007533A7">
              <w:rPr>
                <w:rFonts w:hint="eastAsia"/>
                <w:color w:val="000000"/>
                <w:sz w:val="22"/>
              </w:rPr>
              <w:t>43.67</w:t>
            </w:r>
          </w:p>
        </w:tc>
        <w:tc>
          <w:tcPr>
            <w:tcW w:w="1025" w:type="pct"/>
            <w:vAlign w:val="bottom"/>
          </w:tcPr>
          <w:p w:rsidR="00072EDC" w:rsidRPr="007533A7" w:rsidRDefault="00072EDC" w:rsidP="00072EDC">
            <w:pPr>
              <w:jc w:val="center"/>
              <w:rPr>
                <w:color w:val="000000"/>
                <w:sz w:val="22"/>
              </w:rPr>
            </w:pPr>
            <w:r w:rsidRPr="007533A7">
              <w:rPr>
                <w:rFonts w:hint="eastAsia"/>
                <w:color w:val="000000"/>
                <w:sz w:val="22"/>
              </w:rPr>
              <w:t>0</w:t>
            </w:r>
          </w:p>
        </w:tc>
      </w:tr>
      <w:tr w:rsidR="006F4369" w:rsidRPr="007533A7" w:rsidTr="006F4369">
        <w:trPr>
          <w:jc w:val="center"/>
        </w:trPr>
        <w:tc>
          <w:tcPr>
            <w:tcW w:w="729" w:type="pct"/>
          </w:tcPr>
          <w:p w:rsidR="006F4369" w:rsidRPr="007533A7" w:rsidRDefault="006F4369" w:rsidP="006F4369">
            <w:pPr>
              <w:jc w:val="center"/>
              <w:rPr>
                <w:rFonts w:ascii="Times New Roman" w:hAnsi="Times New Roman" w:cs="Times New Roman"/>
              </w:rPr>
            </w:pPr>
            <w:r w:rsidRPr="007533A7">
              <w:rPr>
                <w:rFonts w:ascii="Times New Roman" w:hAnsi="Times New Roman" w:cs="Times New Roman" w:hint="eastAsia"/>
              </w:rPr>
              <w:t>相对</w:t>
            </w:r>
            <w:r w:rsidR="005A4E16">
              <w:rPr>
                <w:rFonts w:ascii="Times New Roman" w:hAnsi="Times New Roman" w:cs="Times New Roman" w:hint="eastAsia"/>
              </w:rPr>
              <w:t>标准</w:t>
            </w:r>
            <w:r w:rsidRPr="007533A7">
              <w:rPr>
                <w:rFonts w:ascii="Times New Roman" w:hAnsi="Times New Roman" w:cs="Times New Roman"/>
              </w:rPr>
              <w:t>偏差</w:t>
            </w:r>
            <w:r w:rsidRPr="007533A7">
              <w:rPr>
                <w:rFonts w:ascii="Times New Roman" w:hAnsi="Times New Roman" w:cs="Times New Roman" w:hint="eastAsia"/>
              </w:rPr>
              <w:t xml:space="preserve"> </w:t>
            </w:r>
            <w:r w:rsidRPr="007533A7">
              <w:rPr>
                <w:rFonts w:ascii="Times New Roman" w:hAnsi="Times New Roman" w:cs="Times New Roman"/>
              </w:rPr>
              <w:t>RSD %</w:t>
            </w:r>
          </w:p>
        </w:tc>
        <w:tc>
          <w:tcPr>
            <w:tcW w:w="4271" w:type="pct"/>
            <w:gridSpan w:val="3"/>
            <w:vAlign w:val="center"/>
          </w:tcPr>
          <w:p w:rsidR="006F4369" w:rsidRPr="007533A7" w:rsidRDefault="006F4369" w:rsidP="00072EDC">
            <w:pPr>
              <w:jc w:val="center"/>
              <w:rPr>
                <w:color w:val="000000"/>
                <w:sz w:val="22"/>
              </w:rPr>
            </w:pPr>
            <w:r w:rsidRPr="007533A7">
              <w:rPr>
                <w:rFonts w:hint="eastAsia"/>
                <w:color w:val="000000"/>
                <w:sz w:val="22"/>
              </w:rPr>
              <w:t>0.</w:t>
            </w:r>
            <w:r w:rsidR="00072EDC" w:rsidRPr="007533A7">
              <w:rPr>
                <w:color w:val="000000"/>
                <w:sz w:val="22"/>
              </w:rPr>
              <w:t>46</w:t>
            </w:r>
          </w:p>
        </w:tc>
      </w:tr>
    </w:tbl>
    <w:p w:rsidR="00C748E4" w:rsidRPr="007533A7" w:rsidRDefault="00C748E4" w:rsidP="00C748E4">
      <w:pPr>
        <w:jc w:val="center"/>
        <w:rPr>
          <w:rFonts w:ascii="Times New Roman" w:hAnsi="Times New Roman" w:cs="Times New Roman"/>
        </w:rPr>
      </w:pPr>
    </w:p>
    <w:p w:rsidR="00C748E4" w:rsidRPr="007533A7" w:rsidRDefault="00C748E4" w:rsidP="00C748E4">
      <w:pPr>
        <w:jc w:val="center"/>
        <w:rPr>
          <w:rFonts w:ascii="Times New Roman" w:hAnsi="Times New Roman" w:cs="Times New Roman"/>
        </w:rPr>
      </w:pPr>
      <w:r w:rsidRPr="007533A7">
        <w:rPr>
          <w:rFonts w:ascii="Times New Roman" w:hAnsi="Times New Roman" w:cs="Times New Roman" w:hint="eastAsia"/>
        </w:rPr>
        <w:t>表</w:t>
      </w:r>
      <w:r w:rsidR="008741E8" w:rsidRPr="007533A7">
        <w:rPr>
          <w:rFonts w:ascii="Times New Roman" w:hAnsi="Times New Roman" w:cs="Times New Roman"/>
        </w:rPr>
        <w:t>8</w:t>
      </w:r>
      <w:r w:rsidRPr="007533A7">
        <w:rPr>
          <w:rFonts w:ascii="Times New Roman" w:hAnsi="Times New Roman" w:cs="Times New Roman" w:hint="eastAsia"/>
        </w:rPr>
        <w:t xml:space="preserve"> </w:t>
      </w:r>
      <w:r w:rsidR="0036396E" w:rsidRPr="007533A7">
        <w:rPr>
          <w:rFonts w:ascii="Times New Roman" w:hAnsi="Times New Roman" w:cs="Times New Roman" w:hint="eastAsia"/>
        </w:rPr>
        <w:t>对</w:t>
      </w:r>
      <w:r w:rsidR="0036396E" w:rsidRPr="007533A7">
        <w:rPr>
          <w:rFonts w:ascii="Times New Roman" w:hAnsi="Times New Roman" w:cs="Times New Roman" w:hint="eastAsia"/>
        </w:rPr>
        <w:t>2017072</w:t>
      </w:r>
      <w:r w:rsidR="0036396E" w:rsidRPr="007533A7">
        <w:rPr>
          <w:rFonts w:ascii="Times New Roman" w:hAnsi="Times New Roman" w:cs="Times New Roman"/>
        </w:rPr>
        <w:t>9</w:t>
      </w:r>
      <w:r w:rsidR="0036396E" w:rsidRPr="007533A7">
        <w:rPr>
          <w:rFonts w:ascii="Times New Roman" w:hAnsi="Times New Roman" w:cs="Times New Roman" w:hint="eastAsia"/>
        </w:rPr>
        <w:t>批次</w:t>
      </w:r>
      <w:r w:rsidR="0036396E" w:rsidRPr="007533A7">
        <w:rPr>
          <w:rFonts w:ascii="Times New Roman" w:hAnsi="Times New Roman" w:cs="Times New Roman"/>
        </w:rPr>
        <w:t>产品</w:t>
      </w:r>
      <w:r w:rsidR="0036396E" w:rsidRPr="007533A7">
        <w:rPr>
          <w:rFonts w:ascii="Times New Roman" w:hAnsi="Times New Roman" w:cs="Times New Roman" w:hint="eastAsia"/>
        </w:rPr>
        <w:t>两种</w:t>
      </w:r>
      <w:r w:rsidR="0036396E" w:rsidRPr="007533A7">
        <w:rPr>
          <w:rFonts w:ascii="Times New Roman" w:hAnsi="Times New Roman" w:cs="Times New Roman"/>
        </w:rPr>
        <w:t>不同</w:t>
      </w:r>
      <w:r w:rsidR="0036396E" w:rsidRPr="007533A7">
        <w:rPr>
          <w:rFonts w:ascii="Times New Roman" w:hAnsi="Times New Roman" w:cs="Times New Roman" w:hint="eastAsia"/>
        </w:rPr>
        <w:t>有效磷</w:t>
      </w:r>
      <w:r w:rsidR="0036396E" w:rsidRPr="007533A7">
        <w:rPr>
          <w:rFonts w:ascii="Times New Roman" w:hAnsi="Times New Roman" w:cs="Times New Roman"/>
        </w:rPr>
        <w:t>含量测定方法</w:t>
      </w:r>
      <w:r w:rsidR="0036396E" w:rsidRPr="007533A7">
        <w:rPr>
          <w:rFonts w:ascii="Times New Roman" w:hAnsi="Times New Roman" w:cs="Times New Roman" w:hint="eastAsia"/>
        </w:rPr>
        <w:t>结果</w:t>
      </w:r>
    </w:p>
    <w:tbl>
      <w:tblPr>
        <w:tblStyle w:val="ae"/>
        <w:tblW w:w="5000" w:type="pct"/>
        <w:jc w:val="center"/>
        <w:tblLook w:val="04A0" w:firstRow="1" w:lastRow="0" w:firstColumn="1" w:lastColumn="0" w:noHBand="0" w:noVBand="1"/>
      </w:tblPr>
      <w:tblGrid>
        <w:gridCol w:w="1209"/>
        <w:gridCol w:w="2623"/>
        <w:gridCol w:w="2763"/>
        <w:gridCol w:w="1701"/>
      </w:tblGrid>
      <w:tr w:rsidR="0036396E" w:rsidRPr="007533A7" w:rsidTr="00251C33">
        <w:trPr>
          <w:jc w:val="center"/>
        </w:trPr>
        <w:tc>
          <w:tcPr>
            <w:tcW w:w="729" w:type="pct"/>
            <w:vMerge w:val="restart"/>
            <w:vAlign w:val="center"/>
          </w:tcPr>
          <w:p w:rsidR="0036396E" w:rsidRPr="007533A7" w:rsidRDefault="0036396E" w:rsidP="00251C33">
            <w:pPr>
              <w:jc w:val="center"/>
              <w:rPr>
                <w:rFonts w:ascii="Times New Roman" w:hAnsi="Times New Roman" w:cs="Times New Roman"/>
              </w:rPr>
            </w:pPr>
            <w:r w:rsidRPr="007533A7">
              <w:rPr>
                <w:rFonts w:ascii="Times New Roman" w:hAnsi="Times New Roman" w:cs="Times New Roman" w:hint="eastAsia"/>
              </w:rPr>
              <w:t>编号</w:t>
            </w:r>
          </w:p>
        </w:tc>
        <w:tc>
          <w:tcPr>
            <w:tcW w:w="3246" w:type="pct"/>
            <w:gridSpan w:val="2"/>
          </w:tcPr>
          <w:p w:rsidR="0036396E" w:rsidRPr="007533A7" w:rsidRDefault="0036396E" w:rsidP="00251C33">
            <w:pPr>
              <w:jc w:val="center"/>
              <w:rPr>
                <w:rFonts w:ascii="Times New Roman" w:hAnsi="Times New Roman" w:cs="Times New Roman"/>
              </w:rPr>
            </w:pPr>
            <w:r w:rsidRPr="007533A7">
              <w:rPr>
                <w:rFonts w:ascii="Times New Roman" w:hAnsi="Times New Roman" w:cs="Times New Roman" w:hint="eastAsia"/>
              </w:rPr>
              <w:t>有效磷</w:t>
            </w:r>
            <w:r w:rsidRPr="007533A7">
              <w:rPr>
                <w:rFonts w:ascii="Times New Roman" w:hAnsi="Times New Roman" w:cs="Times New Roman"/>
              </w:rPr>
              <w:t>含量</w:t>
            </w:r>
            <w:r w:rsidRPr="007533A7">
              <w:rPr>
                <w:rFonts w:ascii="Times New Roman" w:hAnsi="Times New Roman" w:cs="Times New Roman" w:hint="eastAsia"/>
              </w:rPr>
              <w:t xml:space="preserve"> </w:t>
            </w:r>
            <w:r w:rsidRPr="007533A7">
              <w:rPr>
                <w:rFonts w:ascii="Times New Roman" w:hAnsi="Times New Roman" w:cs="Times New Roman"/>
              </w:rPr>
              <w:t>%</w:t>
            </w:r>
          </w:p>
        </w:tc>
        <w:tc>
          <w:tcPr>
            <w:tcW w:w="1025" w:type="pct"/>
            <w:vMerge w:val="restart"/>
            <w:vAlign w:val="center"/>
          </w:tcPr>
          <w:p w:rsidR="0036396E" w:rsidRPr="007533A7" w:rsidRDefault="0036396E" w:rsidP="00251C33">
            <w:pPr>
              <w:jc w:val="center"/>
              <w:rPr>
                <w:rFonts w:ascii="Times New Roman" w:hAnsi="Times New Roman" w:cs="Times New Roman"/>
              </w:rPr>
            </w:pPr>
            <w:r w:rsidRPr="007533A7">
              <w:rPr>
                <w:rFonts w:ascii="Times New Roman" w:hAnsi="Times New Roman" w:cs="Times New Roman" w:hint="eastAsia"/>
              </w:rPr>
              <w:t>绝对</w:t>
            </w:r>
            <w:r w:rsidRPr="007533A7">
              <w:rPr>
                <w:rFonts w:ascii="Times New Roman" w:hAnsi="Times New Roman" w:cs="Times New Roman"/>
              </w:rPr>
              <w:t>误差</w:t>
            </w:r>
            <w:r w:rsidRPr="007533A7">
              <w:rPr>
                <w:rFonts w:ascii="Times New Roman" w:hAnsi="Times New Roman" w:cs="Times New Roman" w:hint="eastAsia"/>
              </w:rPr>
              <w:t xml:space="preserve"> </w:t>
            </w:r>
            <w:r w:rsidRPr="007533A7">
              <w:rPr>
                <w:rFonts w:ascii="Times New Roman" w:hAnsi="Times New Roman" w:cs="Times New Roman"/>
              </w:rPr>
              <w:t>%</w:t>
            </w:r>
          </w:p>
        </w:tc>
      </w:tr>
      <w:tr w:rsidR="0036396E" w:rsidRPr="007533A7" w:rsidTr="00251C33">
        <w:trPr>
          <w:jc w:val="center"/>
        </w:trPr>
        <w:tc>
          <w:tcPr>
            <w:tcW w:w="729" w:type="pct"/>
            <w:vMerge/>
          </w:tcPr>
          <w:p w:rsidR="0036396E" w:rsidRPr="007533A7" w:rsidRDefault="0036396E" w:rsidP="00251C33">
            <w:pPr>
              <w:jc w:val="center"/>
              <w:rPr>
                <w:rFonts w:ascii="Times New Roman" w:hAnsi="Times New Roman" w:cs="Times New Roman"/>
              </w:rPr>
            </w:pPr>
          </w:p>
        </w:tc>
        <w:tc>
          <w:tcPr>
            <w:tcW w:w="1581" w:type="pct"/>
          </w:tcPr>
          <w:p w:rsidR="0036396E" w:rsidRPr="007533A7" w:rsidRDefault="0036396E" w:rsidP="00251C33">
            <w:pPr>
              <w:jc w:val="center"/>
              <w:rPr>
                <w:rFonts w:ascii="Times New Roman" w:hAnsi="Times New Roman" w:cs="Times New Roman"/>
              </w:rPr>
            </w:pPr>
            <w:r w:rsidRPr="007533A7">
              <w:rPr>
                <w:rFonts w:ascii="Times New Roman" w:hAnsi="Times New Roman" w:cs="Times New Roman" w:hint="eastAsia"/>
              </w:rPr>
              <w:t>磷钼酸</w:t>
            </w:r>
            <w:r w:rsidRPr="007533A7">
              <w:rPr>
                <w:rFonts w:ascii="Times New Roman" w:hAnsi="Times New Roman" w:cs="Times New Roman"/>
              </w:rPr>
              <w:t>喹啉质量法</w:t>
            </w:r>
          </w:p>
        </w:tc>
        <w:tc>
          <w:tcPr>
            <w:tcW w:w="1665" w:type="pct"/>
          </w:tcPr>
          <w:p w:rsidR="0036396E" w:rsidRPr="007533A7" w:rsidRDefault="0036396E" w:rsidP="00251C33">
            <w:pPr>
              <w:jc w:val="center"/>
              <w:rPr>
                <w:rFonts w:ascii="Times New Roman" w:hAnsi="Times New Roman" w:cs="Times New Roman"/>
              </w:rPr>
            </w:pPr>
            <w:r w:rsidRPr="007533A7">
              <w:rPr>
                <w:rFonts w:ascii="Times New Roman" w:hAnsi="Times New Roman" w:cs="Times New Roman" w:hint="eastAsia"/>
              </w:rPr>
              <w:t>钒钼酸铵</w:t>
            </w:r>
            <w:r w:rsidRPr="007533A7">
              <w:rPr>
                <w:rFonts w:ascii="Times New Roman" w:hAnsi="Times New Roman" w:cs="Times New Roman"/>
              </w:rPr>
              <w:t>比色法</w:t>
            </w:r>
          </w:p>
        </w:tc>
        <w:tc>
          <w:tcPr>
            <w:tcW w:w="1025" w:type="pct"/>
            <w:vMerge/>
          </w:tcPr>
          <w:p w:rsidR="0036396E" w:rsidRPr="007533A7" w:rsidRDefault="0036396E" w:rsidP="00251C33">
            <w:pPr>
              <w:jc w:val="center"/>
              <w:rPr>
                <w:rFonts w:ascii="Times New Roman" w:hAnsi="Times New Roman" w:cs="Times New Roman"/>
              </w:rPr>
            </w:pPr>
          </w:p>
        </w:tc>
      </w:tr>
      <w:tr w:rsidR="0036396E" w:rsidRPr="007533A7" w:rsidTr="00251C33">
        <w:trPr>
          <w:jc w:val="center"/>
        </w:trPr>
        <w:tc>
          <w:tcPr>
            <w:tcW w:w="729" w:type="pct"/>
          </w:tcPr>
          <w:p w:rsidR="0036396E" w:rsidRPr="007533A7" w:rsidRDefault="0036396E" w:rsidP="0036396E">
            <w:pPr>
              <w:jc w:val="center"/>
              <w:rPr>
                <w:rFonts w:ascii="Times New Roman" w:hAnsi="Times New Roman" w:cs="Times New Roman"/>
              </w:rPr>
            </w:pPr>
            <w:r w:rsidRPr="007533A7">
              <w:rPr>
                <w:rFonts w:ascii="Times New Roman" w:hAnsi="Times New Roman" w:cs="Times New Roman" w:hint="eastAsia"/>
              </w:rPr>
              <w:t>1</w:t>
            </w:r>
          </w:p>
        </w:tc>
        <w:tc>
          <w:tcPr>
            <w:tcW w:w="1581" w:type="pct"/>
            <w:vAlign w:val="bottom"/>
          </w:tcPr>
          <w:p w:rsidR="0036396E" w:rsidRPr="007533A7" w:rsidRDefault="0036396E" w:rsidP="0036396E">
            <w:pPr>
              <w:widowControl/>
              <w:jc w:val="center"/>
              <w:rPr>
                <w:color w:val="000000"/>
                <w:sz w:val="22"/>
              </w:rPr>
            </w:pPr>
            <w:r w:rsidRPr="007533A7">
              <w:rPr>
                <w:rFonts w:hint="eastAsia"/>
                <w:color w:val="000000"/>
                <w:sz w:val="22"/>
              </w:rPr>
              <w:t>44.56</w:t>
            </w:r>
          </w:p>
        </w:tc>
        <w:tc>
          <w:tcPr>
            <w:tcW w:w="1665" w:type="pct"/>
            <w:vAlign w:val="bottom"/>
          </w:tcPr>
          <w:p w:rsidR="0036396E" w:rsidRPr="007533A7" w:rsidRDefault="0036396E" w:rsidP="0036396E">
            <w:pPr>
              <w:jc w:val="center"/>
              <w:rPr>
                <w:color w:val="000000"/>
                <w:sz w:val="22"/>
              </w:rPr>
            </w:pPr>
            <w:r w:rsidRPr="007533A7">
              <w:rPr>
                <w:rFonts w:hint="eastAsia"/>
                <w:color w:val="000000"/>
                <w:sz w:val="22"/>
              </w:rPr>
              <w:t>43.23</w:t>
            </w:r>
          </w:p>
        </w:tc>
        <w:tc>
          <w:tcPr>
            <w:tcW w:w="1025" w:type="pct"/>
            <w:vAlign w:val="bottom"/>
          </w:tcPr>
          <w:p w:rsidR="0036396E" w:rsidRPr="007533A7" w:rsidRDefault="0036396E" w:rsidP="0036396E">
            <w:pPr>
              <w:jc w:val="center"/>
              <w:rPr>
                <w:color w:val="000000"/>
                <w:sz w:val="22"/>
              </w:rPr>
            </w:pPr>
            <w:r w:rsidRPr="007533A7">
              <w:rPr>
                <w:rFonts w:hint="eastAsia"/>
                <w:color w:val="000000"/>
                <w:sz w:val="22"/>
              </w:rPr>
              <w:t>1.33</w:t>
            </w:r>
          </w:p>
        </w:tc>
      </w:tr>
      <w:tr w:rsidR="0036396E" w:rsidRPr="007533A7" w:rsidTr="00251C33">
        <w:trPr>
          <w:jc w:val="center"/>
        </w:trPr>
        <w:tc>
          <w:tcPr>
            <w:tcW w:w="729" w:type="pct"/>
          </w:tcPr>
          <w:p w:rsidR="0036396E" w:rsidRPr="007533A7" w:rsidRDefault="0036396E" w:rsidP="0036396E">
            <w:pPr>
              <w:jc w:val="center"/>
              <w:rPr>
                <w:rFonts w:ascii="Times New Roman" w:hAnsi="Times New Roman" w:cs="Times New Roman"/>
              </w:rPr>
            </w:pPr>
            <w:r w:rsidRPr="007533A7">
              <w:rPr>
                <w:rFonts w:ascii="Times New Roman" w:hAnsi="Times New Roman" w:cs="Times New Roman" w:hint="eastAsia"/>
              </w:rPr>
              <w:t>2</w:t>
            </w:r>
          </w:p>
        </w:tc>
        <w:tc>
          <w:tcPr>
            <w:tcW w:w="1581" w:type="pct"/>
            <w:vAlign w:val="bottom"/>
          </w:tcPr>
          <w:p w:rsidR="0036396E" w:rsidRPr="007533A7" w:rsidRDefault="0036396E" w:rsidP="0036396E">
            <w:pPr>
              <w:jc w:val="center"/>
              <w:rPr>
                <w:color w:val="000000"/>
                <w:sz w:val="22"/>
              </w:rPr>
            </w:pPr>
            <w:r w:rsidRPr="007533A7">
              <w:rPr>
                <w:rFonts w:hint="eastAsia"/>
                <w:color w:val="000000"/>
                <w:sz w:val="22"/>
              </w:rPr>
              <w:t>44.58</w:t>
            </w:r>
          </w:p>
        </w:tc>
        <w:tc>
          <w:tcPr>
            <w:tcW w:w="1665" w:type="pct"/>
            <w:vAlign w:val="bottom"/>
          </w:tcPr>
          <w:p w:rsidR="0036396E" w:rsidRPr="007533A7" w:rsidRDefault="0036396E" w:rsidP="0036396E">
            <w:pPr>
              <w:jc w:val="center"/>
              <w:rPr>
                <w:color w:val="000000"/>
                <w:sz w:val="22"/>
              </w:rPr>
            </w:pPr>
            <w:r w:rsidRPr="007533A7">
              <w:rPr>
                <w:rFonts w:hint="eastAsia"/>
                <w:color w:val="000000"/>
                <w:sz w:val="22"/>
              </w:rPr>
              <w:t>43.87</w:t>
            </w:r>
          </w:p>
        </w:tc>
        <w:tc>
          <w:tcPr>
            <w:tcW w:w="1025" w:type="pct"/>
            <w:vAlign w:val="bottom"/>
          </w:tcPr>
          <w:p w:rsidR="0036396E" w:rsidRPr="007533A7" w:rsidRDefault="0036396E" w:rsidP="0036396E">
            <w:pPr>
              <w:jc w:val="center"/>
              <w:rPr>
                <w:color w:val="000000"/>
                <w:sz w:val="22"/>
              </w:rPr>
            </w:pPr>
            <w:r w:rsidRPr="007533A7">
              <w:rPr>
                <w:rFonts w:hint="eastAsia"/>
                <w:color w:val="000000"/>
                <w:sz w:val="22"/>
              </w:rPr>
              <w:t>0.71</w:t>
            </w:r>
          </w:p>
        </w:tc>
      </w:tr>
      <w:tr w:rsidR="0036396E" w:rsidRPr="007533A7" w:rsidTr="00251C33">
        <w:trPr>
          <w:jc w:val="center"/>
        </w:trPr>
        <w:tc>
          <w:tcPr>
            <w:tcW w:w="729" w:type="pct"/>
          </w:tcPr>
          <w:p w:rsidR="0036396E" w:rsidRPr="007533A7" w:rsidRDefault="0036396E" w:rsidP="0036396E">
            <w:pPr>
              <w:jc w:val="center"/>
              <w:rPr>
                <w:rFonts w:ascii="Times New Roman" w:hAnsi="Times New Roman" w:cs="Times New Roman"/>
              </w:rPr>
            </w:pPr>
            <w:r w:rsidRPr="007533A7">
              <w:rPr>
                <w:rFonts w:ascii="Times New Roman" w:hAnsi="Times New Roman" w:cs="Times New Roman" w:hint="eastAsia"/>
              </w:rPr>
              <w:t>3</w:t>
            </w:r>
          </w:p>
        </w:tc>
        <w:tc>
          <w:tcPr>
            <w:tcW w:w="1581" w:type="pct"/>
            <w:vAlign w:val="bottom"/>
          </w:tcPr>
          <w:p w:rsidR="0036396E" w:rsidRPr="007533A7" w:rsidRDefault="0036396E" w:rsidP="0036396E">
            <w:pPr>
              <w:jc w:val="center"/>
              <w:rPr>
                <w:color w:val="000000"/>
                <w:sz w:val="22"/>
              </w:rPr>
            </w:pPr>
            <w:r w:rsidRPr="007533A7">
              <w:rPr>
                <w:rFonts w:hint="eastAsia"/>
                <w:color w:val="000000"/>
                <w:sz w:val="22"/>
              </w:rPr>
              <w:t>44.32</w:t>
            </w:r>
          </w:p>
        </w:tc>
        <w:tc>
          <w:tcPr>
            <w:tcW w:w="1665" w:type="pct"/>
            <w:vAlign w:val="bottom"/>
          </w:tcPr>
          <w:p w:rsidR="0036396E" w:rsidRPr="007533A7" w:rsidRDefault="0036396E" w:rsidP="0036396E">
            <w:pPr>
              <w:jc w:val="center"/>
              <w:rPr>
                <w:color w:val="000000"/>
                <w:sz w:val="22"/>
              </w:rPr>
            </w:pPr>
            <w:r w:rsidRPr="007533A7">
              <w:rPr>
                <w:rFonts w:hint="eastAsia"/>
                <w:color w:val="000000"/>
                <w:sz w:val="22"/>
              </w:rPr>
              <w:t>43.17</w:t>
            </w:r>
          </w:p>
        </w:tc>
        <w:tc>
          <w:tcPr>
            <w:tcW w:w="1025" w:type="pct"/>
            <w:vAlign w:val="bottom"/>
          </w:tcPr>
          <w:p w:rsidR="0036396E" w:rsidRPr="007533A7" w:rsidRDefault="0036396E" w:rsidP="0036396E">
            <w:pPr>
              <w:jc w:val="center"/>
              <w:rPr>
                <w:color w:val="000000"/>
                <w:sz w:val="22"/>
              </w:rPr>
            </w:pPr>
            <w:r w:rsidRPr="007533A7">
              <w:rPr>
                <w:rFonts w:hint="eastAsia"/>
                <w:color w:val="000000"/>
                <w:sz w:val="22"/>
              </w:rPr>
              <w:t>1.15</w:t>
            </w:r>
          </w:p>
        </w:tc>
      </w:tr>
      <w:tr w:rsidR="0036396E" w:rsidRPr="007533A7" w:rsidTr="00251C33">
        <w:trPr>
          <w:jc w:val="center"/>
        </w:trPr>
        <w:tc>
          <w:tcPr>
            <w:tcW w:w="729" w:type="pct"/>
          </w:tcPr>
          <w:p w:rsidR="0036396E" w:rsidRPr="007533A7" w:rsidRDefault="0036396E" w:rsidP="0036396E">
            <w:pPr>
              <w:jc w:val="center"/>
              <w:rPr>
                <w:rFonts w:ascii="Times New Roman" w:hAnsi="Times New Roman" w:cs="Times New Roman"/>
              </w:rPr>
            </w:pPr>
            <w:r w:rsidRPr="007533A7">
              <w:rPr>
                <w:rFonts w:ascii="Times New Roman" w:hAnsi="Times New Roman" w:cs="Times New Roman" w:hint="eastAsia"/>
              </w:rPr>
              <w:t>4</w:t>
            </w:r>
          </w:p>
        </w:tc>
        <w:tc>
          <w:tcPr>
            <w:tcW w:w="1581" w:type="pct"/>
            <w:vAlign w:val="bottom"/>
          </w:tcPr>
          <w:p w:rsidR="0036396E" w:rsidRPr="007533A7" w:rsidRDefault="0036396E" w:rsidP="0036396E">
            <w:pPr>
              <w:jc w:val="center"/>
              <w:rPr>
                <w:color w:val="000000"/>
                <w:sz w:val="22"/>
              </w:rPr>
            </w:pPr>
            <w:r w:rsidRPr="007533A7">
              <w:rPr>
                <w:rFonts w:hint="eastAsia"/>
                <w:color w:val="000000"/>
                <w:sz w:val="22"/>
              </w:rPr>
              <w:t>44.67</w:t>
            </w:r>
          </w:p>
        </w:tc>
        <w:tc>
          <w:tcPr>
            <w:tcW w:w="1665" w:type="pct"/>
            <w:vAlign w:val="bottom"/>
          </w:tcPr>
          <w:p w:rsidR="0036396E" w:rsidRPr="007533A7" w:rsidRDefault="0036396E" w:rsidP="0036396E">
            <w:pPr>
              <w:jc w:val="center"/>
              <w:rPr>
                <w:color w:val="000000"/>
                <w:sz w:val="22"/>
              </w:rPr>
            </w:pPr>
            <w:r w:rsidRPr="007533A7">
              <w:rPr>
                <w:rFonts w:hint="eastAsia"/>
                <w:color w:val="000000"/>
                <w:sz w:val="22"/>
              </w:rPr>
              <w:t>44.69</w:t>
            </w:r>
          </w:p>
        </w:tc>
        <w:tc>
          <w:tcPr>
            <w:tcW w:w="1025" w:type="pct"/>
            <w:vAlign w:val="bottom"/>
          </w:tcPr>
          <w:p w:rsidR="0036396E" w:rsidRPr="007533A7" w:rsidRDefault="0036396E" w:rsidP="0036396E">
            <w:pPr>
              <w:jc w:val="center"/>
              <w:rPr>
                <w:color w:val="000000"/>
                <w:sz w:val="22"/>
              </w:rPr>
            </w:pPr>
            <w:r w:rsidRPr="007533A7">
              <w:rPr>
                <w:rFonts w:hint="eastAsia"/>
                <w:color w:val="000000"/>
                <w:sz w:val="22"/>
              </w:rPr>
              <w:t>0.02</w:t>
            </w:r>
          </w:p>
        </w:tc>
      </w:tr>
      <w:tr w:rsidR="0036396E" w:rsidRPr="007533A7" w:rsidTr="00251C33">
        <w:trPr>
          <w:jc w:val="center"/>
        </w:trPr>
        <w:tc>
          <w:tcPr>
            <w:tcW w:w="729" w:type="pct"/>
          </w:tcPr>
          <w:p w:rsidR="0036396E" w:rsidRPr="007533A7" w:rsidRDefault="0036396E" w:rsidP="0036396E">
            <w:pPr>
              <w:jc w:val="center"/>
              <w:rPr>
                <w:rFonts w:ascii="Times New Roman" w:hAnsi="Times New Roman" w:cs="Times New Roman"/>
              </w:rPr>
            </w:pPr>
            <w:r w:rsidRPr="007533A7">
              <w:rPr>
                <w:rFonts w:ascii="Times New Roman" w:hAnsi="Times New Roman" w:cs="Times New Roman" w:hint="eastAsia"/>
              </w:rPr>
              <w:t>5</w:t>
            </w:r>
          </w:p>
        </w:tc>
        <w:tc>
          <w:tcPr>
            <w:tcW w:w="1581" w:type="pct"/>
            <w:vAlign w:val="bottom"/>
          </w:tcPr>
          <w:p w:rsidR="0036396E" w:rsidRPr="007533A7" w:rsidRDefault="0036396E" w:rsidP="0036396E">
            <w:pPr>
              <w:jc w:val="center"/>
              <w:rPr>
                <w:color w:val="000000"/>
                <w:sz w:val="22"/>
              </w:rPr>
            </w:pPr>
            <w:r w:rsidRPr="007533A7">
              <w:rPr>
                <w:rFonts w:hint="eastAsia"/>
                <w:color w:val="000000"/>
                <w:sz w:val="22"/>
              </w:rPr>
              <w:t>44.69</w:t>
            </w:r>
          </w:p>
        </w:tc>
        <w:tc>
          <w:tcPr>
            <w:tcW w:w="1665" w:type="pct"/>
            <w:vAlign w:val="bottom"/>
          </w:tcPr>
          <w:p w:rsidR="0036396E" w:rsidRPr="007533A7" w:rsidRDefault="0036396E" w:rsidP="0036396E">
            <w:pPr>
              <w:jc w:val="center"/>
              <w:rPr>
                <w:color w:val="000000"/>
                <w:sz w:val="22"/>
              </w:rPr>
            </w:pPr>
            <w:r w:rsidRPr="007533A7">
              <w:rPr>
                <w:rFonts w:hint="eastAsia"/>
                <w:color w:val="000000"/>
                <w:sz w:val="22"/>
              </w:rPr>
              <w:t>44.43</w:t>
            </w:r>
          </w:p>
        </w:tc>
        <w:tc>
          <w:tcPr>
            <w:tcW w:w="1025" w:type="pct"/>
            <w:vAlign w:val="bottom"/>
          </w:tcPr>
          <w:p w:rsidR="0036396E" w:rsidRPr="007533A7" w:rsidRDefault="0036396E" w:rsidP="0036396E">
            <w:pPr>
              <w:jc w:val="center"/>
              <w:rPr>
                <w:color w:val="000000"/>
                <w:sz w:val="22"/>
              </w:rPr>
            </w:pPr>
            <w:r w:rsidRPr="007533A7">
              <w:rPr>
                <w:rFonts w:hint="eastAsia"/>
                <w:color w:val="000000"/>
                <w:sz w:val="22"/>
              </w:rPr>
              <w:t>0.26</w:t>
            </w:r>
          </w:p>
        </w:tc>
      </w:tr>
      <w:tr w:rsidR="0036396E" w:rsidRPr="007533A7" w:rsidTr="00251C33">
        <w:trPr>
          <w:jc w:val="center"/>
        </w:trPr>
        <w:tc>
          <w:tcPr>
            <w:tcW w:w="729" w:type="pct"/>
          </w:tcPr>
          <w:p w:rsidR="0036396E" w:rsidRPr="007533A7" w:rsidRDefault="0036396E" w:rsidP="0036396E">
            <w:pPr>
              <w:jc w:val="center"/>
              <w:rPr>
                <w:rFonts w:ascii="Times New Roman" w:hAnsi="Times New Roman" w:cs="Times New Roman"/>
              </w:rPr>
            </w:pPr>
            <w:r w:rsidRPr="007533A7">
              <w:rPr>
                <w:rFonts w:ascii="Times New Roman" w:hAnsi="Times New Roman" w:cs="Times New Roman" w:hint="eastAsia"/>
              </w:rPr>
              <w:t>6</w:t>
            </w:r>
          </w:p>
        </w:tc>
        <w:tc>
          <w:tcPr>
            <w:tcW w:w="1581" w:type="pct"/>
            <w:vAlign w:val="bottom"/>
          </w:tcPr>
          <w:p w:rsidR="0036396E" w:rsidRPr="007533A7" w:rsidRDefault="0036396E" w:rsidP="0036396E">
            <w:pPr>
              <w:jc w:val="center"/>
              <w:rPr>
                <w:color w:val="000000"/>
                <w:sz w:val="22"/>
              </w:rPr>
            </w:pPr>
            <w:r w:rsidRPr="007533A7">
              <w:rPr>
                <w:rFonts w:hint="eastAsia"/>
                <w:color w:val="000000"/>
                <w:sz w:val="22"/>
              </w:rPr>
              <w:t>43.85</w:t>
            </w:r>
          </w:p>
        </w:tc>
        <w:tc>
          <w:tcPr>
            <w:tcW w:w="1665" w:type="pct"/>
            <w:vAlign w:val="bottom"/>
          </w:tcPr>
          <w:p w:rsidR="0036396E" w:rsidRPr="007533A7" w:rsidRDefault="0036396E" w:rsidP="0036396E">
            <w:pPr>
              <w:jc w:val="center"/>
              <w:rPr>
                <w:color w:val="000000"/>
                <w:sz w:val="22"/>
              </w:rPr>
            </w:pPr>
            <w:r w:rsidRPr="007533A7">
              <w:rPr>
                <w:rFonts w:hint="eastAsia"/>
                <w:color w:val="000000"/>
                <w:sz w:val="22"/>
              </w:rPr>
              <w:t>44.32</w:t>
            </w:r>
          </w:p>
        </w:tc>
        <w:tc>
          <w:tcPr>
            <w:tcW w:w="1025" w:type="pct"/>
            <w:vAlign w:val="bottom"/>
          </w:tcPr>
          <w:p w:rsidR="0036396E" w:rsidRPr="007533A7" w:rsidRDefault="0036396E" w:rsidP="0036396E">
            <w:pPr>
              <w:jc w:val="center"/>
              <w:rPr>
                <w:color w:val="000000"/>
                <w:sz w:val="22"/>
              </w:rPr>
            </w:pPr>
            <w:r w:rsidRPr="007533A7">
              <w:rPr>
                <w:rFonts w:hint="eastAsia"/>
                <w:color w:val="000000"/>
                <w:sz w:val="22"/>
              </w:rPr>
              <w:t>0.47</w:t>
            </w:r>
          </w:p>
        </w:tc>
      </w:tr>
      <w:tr w:rsidR="0036396E" w:rsidRPr="007533A7" w:rsidTr="00251C33">
        <w:trPr>
          <w:jc w:val="center"/>
        </w:trPr>
        <w:tc>
          <w:tcPr>
            <w:tcW w:w="729" w:type="pct"/>
          </w:tcPr>
          <w:p w:rsidR="0036396E" w:rsidRPr="007533A7" w:rsidRDefault="0036396E" w:rsidP="0036396E">
            <w:pPr>
              <w:jc w:val="center"/>
              <w:rPr>
                <w:rFonts w:ascii="Times New Roman" w:hAnsi="Times New Roman" w:cs="Times New Roman"/>
              </w:rPr>
            </w:pPr>
            <w:r w:rsidRPr="007533A7">
              <w:rPr>
                <w:rFonts w:ascii="Times New Roman" w:hAnsi="Times New Roman" w:cs="Times New Roman" w:hint="eastAsia"/>
              </w:rPr>
              <w:t>7</w:t>
            </w:r>
          </w:p>
        </w:tc>
        <w:tc>
          <w:tcPr>
            <w:tcW w:w="1581" w:type="pct"/>
            <w:vAlign w:val="bottom"/>
          </w:tcPr>
          <w:p w:rsidR="0036396E" w:rsidRPr="007533A7" w:rsidRDefault="0036396E" w:rsidP="0036396E">
            <w:pPr>
              <w:jc w:val="center"/>
              <w:rPr>
                <w:color w:val="000000"/>
                <w:sz w:val="22"/>
              </w:rPr>
            </w:pPr>
            <w:r w:rsidRPr="007533A7">
              <w:rPr>
                <w:rFonts w:hint="eastAsia"/>
                <w:color w:val="000000"/>
                <w:sz w:val="22"/>
              </w:rPr>
              <w:t>44.12</w:t>
            </w:r>
          </w:p>
        </w:tc>
        <w:tc>
          <w:tcPr>
            <w:tcW w:w="1665" w:type="pct"/>
            <w:vAlign w:val="bottom"/>
          </w:tcPr>
          <w:p w:rsidR="0036396E" w:rsidRPr="007533A7" w:rsidRDefault="0036396E" w:rsidP="0036396E">
            <w:pPr>
              <w:jc w:val="center"/>
              <w:rPr>
                <w:color w:val="000000"/>
                <w:sz w:val="22"/>
              </w:rPr>
            </w:pPr>
            <w:r w:rsidRPr="007533A7">
              <w:rPr>
                <w:rFonts w:hint="eastAsia"/>
                <w:color w:val="000000"/>
                <w:sz w:val="22"/>
              </w:rPr>
              <w:t>44.53</w:t>
            </w:r>
          </w:p>
        </w:tc>
        <w:tc>
          <w:tcPr>
            <w:tcW w:w="1025" w:type="pct"/>
            <w:vAlign w:val="bottom"/>
          </w:tcPr>
          <w:p w:rsidR="0036396E" w:rsidRPr="007533A7" w:rsidRDefault="0036396E" w:rsidP="0036396E">
            <w:pPr>
              <w:jc w:val="center"/>
              <w:rPr>
                <w:color w:val="000000"/>
                <w:sz w:val="22"/>
              </w:rPr>
            </w:pPr>
            <w:r w:rsidRPr="007533A7">
              <w:rPr>
                <w:rFonts w:hint="eastAsia"/>
                <w:color w:val="000000"/>
                <w:sz w:val="22"/>
              </w:rPr>
              <w:t>0.41</w:t>
            </w:r>
          </w:p>
        </w:tc>
      </w:tr>
      <w:tr w:rsidR="0036396E" w:rsidRPr="007533A7" w:rsidTr="00251C33">
        <w:trPr>
          <w:jc w:val="center"/>
        </w:trPr>
        <w:tc>
          <w:tcPr>
            <w:tcW w:w="729" w:type="pct"/>
          </w:tcPr>
          <w:p w:rsidR="0036396E" w:rsidRPr="007533A7" w:rsidRDefault="0036396E" w:rsidP="0036396E">
            <w:pPr>
              <w:jc w:val="center"/>
              <w:rPr>
                <w:rFonts w:ascii="Times New Roman" w:hAnsi="Times New Roman" w:cs="Times New Roman"/>
              </w:rPr>
            </w:pPr>
            <w:r w:rsidRPr="007533A7">
              <w:rPr>
                <w:rFonts w:ascii="Times New Roman" w:hAnsi="Times New Roman" w:cs="Times New Roman" w:hint="eastAsia"/>
              </w:rPr>
              <w:t>8</w:t>
            </w:r>
          </w:p>
        </w:tc>
        <w:tc>
          <w:tcPr>
            <w:tcW w:w="1581" w:type="pct"/>
            <w:vAlign w:val="bottom"/>
          </w:tcPr>
          <w:p w:rsidR="0036396E" w:rsidRPr="007533A7" w:rsidRDefault="0036396E" w:rsidP="0036396E">
            <w:pPr>
              <w:jc w:val="center"/>
              <w:rPr>
                <w:color w:val="000000"/>
                <w:sz w:val="22"/>
              </w:rPr>
            </w:pPr>
            <w:r w:rsidRPr="007533A7">
              <w:rPr>
                <w:rFonts w:hint="eastAsia"/>
                <w:color w:val="000000"/>
                <w:sz w:val="22"/>
              </w:rPr>
              <w:t>43.97</w:t>
            </w:r>
          </w:p>
        </w:tc>
        <w:tc>
          <w:tcPr>
            <w:tcW w:w="1665" w:type="pct"/>
            <w:vAlign w:val="bottom"/>
          </w:tcPr>
          <w:p w:rsidR="0036396E" w:rsidRPr="007533A7" w:rsidRDefault="0036396E" w:rsidP="0036396E">
            <w:pPr>
              <w:jc w:val="center"/>
              <w:rPr>
                <w:color w:val="000000"/>
                <w:sz w:val="22"/>
              </w:rPr>
            </w:pPr>
            <w:r w:rsidRPr="007533A7">
              <w:rPr>
                <w:rFonts w:hint="eastAsia"/>
                <w:color w:val="000000"/>
                <w:sz w:val="22"/>
              </w:rPr>
              <w:t>44.29</w:t>
            </w:r>
          </w:p>
        </w:tc>
        <w:tc>
          <w:tcPr>
            <w:tcW w:w="1025" w:type="pct"/>
            <w:vAlign w:val="bottom"/>
          </w:tcPr>
          <w:p w:rsidR="0036396E" w:rsidRPr="007533A7" w:rsidRDefault="0036396E" w:rsidP="0036396E">
            <w:pPr>
              <w:jc w:val="center"/>
              <w:rPr>
                <w:color w:val="000000"/>
                <w:sz w:val="22"/>
              </w:rPr>
            </w:pPr>
            <w:r w:rsidRPr="007533A7">
              <w:rPr>
                <w:rFonts w:hint="eastAsia"/>
                <w:color w:val="000000"/>
                <w:sz w:val="22"/>
              </w:rPr>
              <w:t>0.32</w:t>
            </w:r>
          </w:p>
        </w:tc>
      </w:tr>
      <w:tr w:rsidR="0036396E" w:rsidRPr="007533A7" w:rsidTr="00251C33">
        <w:trPr>
          <w:jc w:val="center"/>
        </w:trPr>
        <w:tc>
          <w:tcPr>
            <w:tcW w:w="729" w:type="pct"/>
          </w:tcPr>
          <w:p w:rsidR="0036396E" w:rsidRPr="007533A7" w:rsidRDefault="0036396E" w:rsidP="0036396E">
            <w:pPr>
              <w:jc w:val="center"/>
              <w:rPr>
                <w:rFonts w:ascii="Times New Roman" w:hAnsi="Times New Roman" w:cs="Times New Roman"/>
              </w:rPr>
            </w:pPr>
            <w:r w:rsidRPr="007533A7">
              <w:rPr>
                <w:rFonts w:ascii="Times New Roman" w:hAnsi="Times New Roman" w:cs="Times New Roman" w:hint="eastAsia"/>
              </w:rPr>
              <w:t>9</w:t>
            </w:r>
          </w:p>
        </w:tc>
        <w:tc>
          <w:tcPr>
            <w:tcW w:w="1581" w:type="pct"/>
            <w:vAlign w:val="bottom"/>
          </w:tcPr>
          <w:p w:rsidR="0036396E" w:rsidRPr="007533A7" w:rsidRDefault="0036396E" w:rsidP="0036396E">
            <w:pPr>
              <w:jc w:val="center"/>
              <w:rPr>
                <w:color w:val="000000"/>
                <w:sz w:val="22"/>
              </w:rPr>
            </w:pPr>
            <w:r w:rsidRPr="007533A7">
              <w:rPr>
                <w:rFonts w:hint="eastAsia"/>
                <w:color w:val="000000"/>
                <w:sz w:val="22"/>
              </w:rPr>
              <w:t>43.75</w:t>
            </w:r>
          </w:p>
        </w:tc>
        <w:tc>
          <w:tcPr>
            <w:tcW w:w="1665" w:type="pct"/>
            <w:vAlign w:val="bottom"/>
          </w:tcPr>
          <w:p w:rsidR="0036396E" w:rsidRPr="007533A7" w:rsidRDefault="0036396E" w:rsidP="0036396E">
            <w:pPr>
              <w:jc w:val="center"/>
              <w:rPr>
                <w:color w:val="000000"/>
                <w:sz w:val="22"/>
              </w:rPr>
            </w:pPr>
            <w:r w:rsidRPr="007533A7">
              <w:rPr>
                <w:rFonts w:hint="eastAsia"/>
                <w:color w:val="000000"/>
                <w:sz w:val="22"/>
              </w:rPr>
              <w:t>43.89</w:t>
            </w:r>
          </w:p>
        </w:tc>
        <w:tc>
          <w:tcPr>
            <w:tcW w:w="1025" w:type="pct"/>
            <w:vAlign w:val="bottom"/>
          </w:tcPr>
          <w:p w:rsidR="0036396E" w:rsidRPr="007533A7" w:rsidRDefault="0036396E" w:rsidP="0036396E">
            <w:pPr>
              <w:jc w:val="center"/>
              <w:rPr>
                <w:color w:val="000000"/>
                <w:sz w:val="22"/>
              </w:rPr>
            </w:pPr>
            <w:r w:rsidRPr="007533A7">
              <w:rPr>
                <w:rFonts w:hint="eastAsia"/>
                <w:color w:val="000000"/>
                <w:sz w:val="22"/>
              </w:rPr>
              <w:t>0.14</w:t>
            </w:r>
          </w:p>
        </w:tc>
      </w:tr>
      <w:tr w:rsidR="0036396E" w:rsidRPr="007533A7" w:rsidTr="00251C33">
        <w:trPr>
          <w:jc w:val="center"/>
        </w:trPr>
        <w:tc>
          <w:tcPr>
            <w:tcW w:w="729" w:type="pct"/>
          </w:tcPr>
          <w:p w:rsidR="0036396E" w:rsidRPr="007533A7" w:rsidRDefault="0036396E" w:rsidP="0036396E">
            <w:pPr>
              <w:jc w:val="center"/>
              <w:rPr>
                <w:rFonts w:ascii="Times New Roman" w:hAnsi="Times New Roman" w:cs="Times New Roman"/>
              </w:rPr>
            </w:pPr>
            <w:r w:rsidRPr="007533A7">
              <w:rPr>
                <w:rFonts w:ascii="Times New Roman" w:hAnsi="Times New Roman" w:cs="Times New Roman" w:hint="eastAsia"/>
              </w:rPr>
              <w:t>10</w:t>
            </w:r>
          </w:p>
        </w:tc>
        <w:tc>
          <w:tcPr>
            <w:tcW w:w="1581" w:type="pct"/>
            <w:vAlign w:val="bottom"/>
          </w:tcPr>
          <w:p w:rsidR="0036396E" w:rsidRPr="007533A7" w:rsidRDefault="0036396E" w:rsidP="0036396E">
            <w:pPr>
              <w:jc w:val="center"/>
              <w:rPr>
                <w:color w:val="000000"/>
                <w:sz w:val="22"/>
              </w:rPr>
            </w:pPr>
            <w:r w:rsidRPr="007533A7">
              <w:rPr>
                <w:rFonts w:hint="eastAsia"/>
                <w:color w:val="000000"/>
                <w:sz w:val="22"/>
              </w:rPr>
              <w:t>44.1</w:t>
            </w:r>
          </w:p>
        </w:tc>
        <w:tc>
          <w:tcPr>
            <w:tcW w:w="1665" w:type="pct"/>
            <w:vAlign w:val="bottom"/>
          </w:tcPr>
          <w:p w:rsidR="0036396E" w:rsidRPr="007533A7" w:rsidRDefault="0036396E" w:rsidP="0036396E">
            <w:pPr>
              <w:jc w:val="center"/>
              <w:rPr>
                <w:color w:val="000000"/>
                <w:sz w:val="22"/>
              </w:rPr>
            </w:pPr>
            <w:r w:rsidRPr="007533A7">
              <w:rPr>
                <w:rFonts w:hint="eastAsia"/>
                <w:color w:val="000000"/>
                <w:sz w:val="22"/>
              </w:rPr>
              <w:t>43.94</w:t>
            </w:r>
          </w:p>
        </w:tc>
        <w:tc>
          <w:tcPr>
            <w:tcW w:w="1025" w:type="pct"/>
            <w:vAlign w:val="bottom"/>
          </w:tcPr>
          <w:p w:rsidR="0036396E" w:rsidRPr="007533A7" w:rsidRDefault="0036396E" w:rsidP="0036396E">
            <w:pPr>
              <w:jc w:val="center"/>
              <w:rPr>
                <w:color w:val="000000"/>
                <w:sz w:val="22"/>
              </w:rPr>
            </w:pPr>
            <w:r w:rsidRPr="007533A7">
              <w:rPr>
                <w:rFonts w:hint="eastAsia"/>
                <w:color w:val="000000"/>
                <w:sz w:val="22"/>
              </w:rPr>
              <w:t>0.16</w:t>
            </w:r>
          </w:p>
        </w:tc>
      </w:tr>
      <w:tr w:rsidR="0036396E" w:rsidRPr="007533A7" w:rsidTr="00251C33">
        <w:trPr>
          <w:jc w:val="center"/>
        </w:trPr>
        <w:tc>
          <w:tcPr>
            <w:tcW w:w="729" w:type="pct"/>
          </w:tcPr>
          <w:p w:rsidR="0036396E" w:rsidRPr="007533A7" w:rsidRDefault="0036396E" w:rsidP="00251C33">
            <w:pPr>
              <w:jc w:val="center"/>
              <w:rPr>
                <w:rFonts w:ascii="Times New Roman" w:hAnsi="Times New Roman" w:cs="Times New Roman"/>
              </w:rPr>
            </w:pPr>
            <w:r w:rsidRPr="007533A7">
              <w:rPr>
                <w:rFonts w:ascii="Times New Roman" w:hAnsi="Times New Roman" w:cs="Times New Roman" w:hint="eastAsia"/>
              </w:rPr>
              <w:t>相对</w:t>
            </w:r>
            <w:r w:rsidR="005A4E16">
              <w:rPr>
                <w:rFonts w:ascii="Times New Roman" w:hAnsi="Times New Roman" w:cs="Times New Roman" w:hint="eastAsia"/>
              </w:rPr>
              <w:t>标准</w:t>
            </w:r>
            <w:r w:rsidRPr="007533A7">
              <w:rPr>
                <w:rFonts w:ascii="Times New Roman" w:hAnsi="Times New Roman" w:cs="Times New Roman"/>
              </w:rPr>
              <w:t>偏差</w:t>
            </w:r>
            <w:r w:rsidRPr="007533A7">
              <w:rPr>
                <w:rFonts w:ascii="Times New Roman" w:hAnsi="Times New Roman" w:cs="Times New Roman" w:hint="eastAsia"/>
              </w:rPr>
              <w:t xml:space="preserve"> </w:t>
            </w:r>
            <w:r w:rsidRPr="007533A7">
              <w:rPr>
                <w:rFonts w:ascii="Times New Roman" w:hAnsi="Times New Roman" w:cs="Times New Roman"/>
              </w:rPr>
              <w:t>RSD %</w:t>
            </w:r>
          </w:p>
        </w:tc>
        <w:tc>
          <w:tcPr>
            <w:tcW w:w="4271" w:type="pct"/>
            <w:gridSpan w:val="3"/>
            <w:vAlign w:val="center"/>
          </w:tcPr>
          <w:p w:rsidR="0036396E" w:rsidRPr="007533A7" w:rsidRDefault="0036396E" w:rsidP="00251C33">
            <w:pPr>
              <w:jc w:val="center"/>
              <w:rPr>
                <w:color w:val="000000"/>
                <w:sz w:val="22"/>
              </w:rPr>
            </w:pPr>
            <w:r w:rsidRPr="007533A7">
              <w:rPr>
                <w:color w:val="000000"/>
                <w:sz w:val="22"/>
              </w:rPr>
              <w:t>1.12</w:t>
            </w:r>
          </w:p>
        </w:tc>
      </w:tr>
    </w:tbl>
    <w:p w:rsidR="0036396E" w:rsidRPr="007533A7" w:rsidRDefault="0036396E" w:rsidP="00C748E4">
      <w:pPr>
        <w:jc w:val="center"/>
        <w:rPr>
          <w:rFonts w:ascii="Times New Roman" w:hAnsi="Times New Roman" w:cs="Times New Roman"/>
        </w:rPr>
      </w:pPr>
    </w:p>
    <w:p w:rsidR="0073079A" w:rsidRDefault="0073079A" w:rsidP="00704278">
      <w:pPr>
        <w:jc w:val="center"/>
        <w:rPr>
          <w:rFonts w:ascii="Times New Roman" w:hAnsi="Times New Roman" w:cs="Times New Roman"/>
        </w:rPr>
      </w:pPr>
    </w:p>
    <w:p w:rsidR="00704278" w:rsidRPr="007533A7" w:rsidRDefault="00704278" w:rsidP="00704278">
      <w:pPr>
        <w:jc w:val="center"/>
        <w:rPr>
          <w:rFonts w:ascii="Times New Roman" w:hAnsi="Times New Roman" w:cs="Times New Roman"/>
        </w:rPr>
      </w:pPr>
      <w:r w:rsidRPr="007533A7">
        <w:rPr>
          <w:rFonts w:ascii="Times New Roman" w:hAnsi="Times New Roman" w:cs="Times New Roman" w:hint="eastAsia"/>
        </w:rPr>
        <w:lastRenderedPageBreak/>
        <w:t>表</w:t>
      </w:r>
      <w:r w:rsidR="008741E8" w:rsidRPr="007533A7">
        <w:rPr>
          <w:rFonts w:ascii="Times New Roman" w:hAnsi="Times New Roman" w:cs="Times New Roman"/>
        </w:rPr>
        <w:t>9</w:t>
      </w:r>
      <w:r w:rsidRPr="007533A7">
        <w:rPr>
          <w:rFonts w:ascii="Times New Roman" w:hAnsi="Times New Roman" w:cs="Times New Roman" w:hint="eastAsia"/>
        </w:rPr>
        <w:t>对</w:t>
      </w:r>
      <w:r w:rsidRPr="007533A7">
        <w:rPr>
          <w:rFonts w:ascii="Times New Roman" w:hAnsi="Times New Roman" w:cs="Times New Roman" w:hint="eastAsia"/>
        </w:rPr>
        <w:t>20170</w:t>
      </w:r>
      <w:r w:rsidRPr="007533A7">
        <w:rPr>
          <w:rFonts w:ascii="Times New Roman" w:hAnsi="Times New Roman" w:cs="Times New Roman"/>
        </w:rPr>
        <w:t>7</w:t>
      </w:r>
      <w:r w:rsidRPr="007533A7">
        <w:rPr>
          <w:rFonts w:ascii="Times New Roman" w:hAnsi="Times New Roman" w:cs="Times New Roman" w:hint="eastAsia"/>
        </w:rPr>
        <w:t>25</w:t>
      </w:r>
      <w:r w:rsidRPr="007533A7">
        <w:rPr>
          <w:rFonts w:ascii="Times New Roman" w:hAnsi="Times New Roman" w:cs="Times New Roman" w:hint="eastAsia"/>
        </w:rPr>
        <w:t>批次</w:t>
      </w:r>
      <w:r w:rsidRPr="007533A7">
        <w:rPr>
          <w:rFonts w:ascii="Times New Roman" w:hAnsi="Times New Roman" w:cs="Times New Roman"/>
        </w:rPr>
        <w:t>产品</w:t>
      </w:r>
      <w:r w:rsidRPr="007533A7">
        <w:rPr>
          <w:rFonts w:ascii="Times New Roman" w:hAnsi="Times New Roman" w:cs="Times New Roman" w:hint="eastAsia"/>
        </w:rPr>
        <w:t>两种</w:t>
      </w:r>
      <w:r w:rsidRPr="007533A7">
        <w:rPr>
          <w:rFonts w:ascii="Times New Roman" w:hAnsi="Times New Roman" w:cs="Times New Roman"/>
        </w:rPr>
        <w:t>不同</w:t>
      </w:r>
      <w:r w:rsidRPr="007533A7">
        <w:rPr>
          <w:rFonts w:ascii="Times New Roman" w:hAnsi="Times New Roman" w:cs="Times New Roman" w:hint="eastAsia"/>
        </w:rPr>
        <w:t>水溶磷</w:t>
      </w:r>
      <w:r w:rsidRPr="007533A7">
        <w:rPr>
          <w:rFonts w:ascii="Times New Roman" w:hAnsi="Times New Roman" w:cs="Times New Roman"/>
        </w:rPr>
        <w:t>含量测定方法</w:t>
      </w:r>
      <w:r w:rsidRPr="007533A7">
        <w:rPr>
          <w:rFonts w:ascii="Times New Roman" w:hAnsi="Times New Roman" w:cs="Times New Roman" w:hint="eastAsia"/>
        </w:rPr>
        <w:t>结果</w:t>
      </w:r>
    </w:p>
    <w:tbl>
      <w:tblPr>
        <w:tblStyle w:val="ae"/>
        <w:tblW w:w="5000" w:type="pct"/>
        <w:jc w:val="center"/>
        <w:tblLook w:val="04A0" w:firstRow="1" w:lastRow="0" w:firstColumn="1" w:lastColumn="0" w:noHBand="0" w:noVBand="1"/>
      </w:tblPr>
      <w:tblGrid>
        <w:gridCol w:w="1209"/>
        <w:gridCol w:w="2623"/>
        <w:gridCol w:w="2763"/>
        <w:gridCol w:w="1701"/>
      </w:tblGrid>
      <w:tr w:rsidR="00704278" w:rsidRPr="007533A7" w:rsidTr="00251C33">
        <w:trPr>
          <w:jc w:val="center"/>
        </w:trPr>
        <w:tc>
          <w:tcPr>
            <w:tcW w:w="729" w:type="pct"/>
            <w:vMerge w:val="restart"/>
            <w:vAlign w:val="center"/>
          </w:tcPr>
          <w:p w:rsidR="00704278" w:rsidRPr="007533A7" w:rsidRDefault="00704278" w:rsidP="00251C33">
            <w:pPr>
              <w:jc w:val="center"/>
              <w:rPr>
                <w:rFonts w:ascii="Times New Roman" w:hAnsi="Times New Roman" w:cs="Times New Roman"/>
              </w:rPr>
            </w:pPr>
            <w:r w:rsidRPr="007533A7">
              <w:rPr>
                <w:rFonts w:ascii="Times New Roman" w:hAnsi="Times New Roman" w:cs="Times New Roman" w:hint="eastAsia"/>
              </w:rPr>
              <w:t>编号</w:t>
            </w:r>
          </w:p>
        </w:tc>
        <w:tc>
          <w:tcPr>
            <w:tcW w:w="3246" w:type="pct"/>
            <w:gridSpan w:val="2"/>
          </w:tcPr>
          <w:p w:rsidR="00704278" w:rsidRPr="007533A7" w:rsidRDefault="005A4E16" w:rsidP="00251C33">
            <w:pPr>
              <w:jc w:val="center"/>
              <w:rPr>
                <w:rFonts w:ascii="Times New Roman" w:hAnsi="Times New Roman" w:cs="Times New Roman"/>
              </w:rPr>
            </w:pPr>
            <w:r>
              <w:rPr>
                <w:rFonts w:ascii="Times New Roman" w:hAnsi="Times New Roman" w:cs="Times New Roman" w:hint="eastAsia"/>
              </w:rPr>
              <w:t>水溶</w:t>
            </w:r>
            <w:r w:rsidR="00704278" w:rsidRPr="007533A7">
              <w:rPr>
                <w:rFonts w:ascii="Times New Roman" w:hAnsi="Times New Roman" w:cs="Times New Roman" w:hint="eastAsia"/>
              </w:rPr>
              <w:t>磷</w:t>
            </w:r>
            <w:r w:rsidR="00704278" w:rsidRPr="007533A7">
              <w:rPr>
                <w:rFonts w:ascii="Times New Roman" w:hAnsi="Times New Roman" w:cs="Times New Roman"/>
              </w:rPr>
              <w:t>含量</w:t>
            </w:r>
            <w:r w:rsidR="00704278" w:rsidRPr="007533A7">
              <w:rPr>
                <w:rFonts w:ascii="Times New Roman" w:hAnsi="Times New Roman" w:cs="Times New Roman" w:hint="eastAsia"/>
              </w:rPr>
              <w:t xml:space="preserve"> </w:t>
            </w:r>
            <w:r w:rsidR="00704278" w:rsidRPr="007533A7">
              <w:rPr>
                <w:rFonts w:ascii="Times New Roman" w:hAnsi="Times New Roman" w:cs="Times New Roman"/>
              </w:rPr>
              <w:t>%</w:t>
            </w:r>
          </w:p>
        </w:tc>
        <w:tc>
          <w:tcPr>
            <w:tcW w:w="1025" w:type="pct"/>
            <w:vMerge w:val="restart"/>
            <w:vAlign w:val="center"/>
          </w:tcPr>
          <w:p w:rsidR="00704278" w:rsidRPr="007533A7" w:rsidRDefault="00704278" w:rsidP="00251C33">
            <w:pPr>
              <w:jc w:val="center"/>
              <w:rPr>
                <w:rFonts w:ascii="Times New Roman" w:hAnsi="Times New Roman" w:cs="Times New Roman"/>
              </w:rPr>
            </w:pPr>
            <w:r w:rsidRPr="007533A7">
              <w:rPr>
                <w:rFonts w:ascii="Times New Roman" w:hAnsi="Times New Roman" w:cs="Times New Roman" w:hint="eastAsia"/>
              </w:rPr>
              <w:t>绝对</w:t>
            </w:r>
            <w:r w:rsidRPr="007533A7">
              <w:rPr>
                <w:rFonts w:ascii="Times New Roman" w:hAnsi="Times New Roman" w:cs="Times New Roman"/>
              </w:rPr>
              <w:t>误差</w:t>
            </w:r>
            <w:r w:rsidRPr="007533A7">
              <w:rPr>
                <w:rFonts w:ascii="Times New Roman" w:hAnsi="Times New Roman" w:cs="Times New Roman" w:hint="eastAsia"/>
              </w:rPr>
              <w:t xml:space="preserve"> </w:t>
            </w:r>
            <w:r w:rsidRPr="007533A7">
              <w:rPr>
                <w:rFonts w:ascii="Times New Roman" w:hAnsi="Times New Roman" w:cs="Times New Roman"/>
              </w:rPr>
              <w:t>%</w:t>
            </w:r>
          </w:p>
        </w:tc>
      </w:tr>
      <w:tr w:rsidR="00704278" w:rsidRPr="007533A7" w:rsidTr="00251C33">
        <w:trPr>
          <w:jc w:val="center"/>
        </w:trPr>
        <w:tc>
          <w:tcPr>
            <w:tcW w:w="729" w:type="pct"/>
            <w:vMerge/>
          </w:tcPr>
          <w:p w:rsidR="00704278" w:rsidRPr="007533A7" w:rsidRDefault="00704278" w:rsidP="00251C33">
            <w:pPr>
              <w:jc w:val="center"/>
              <w:rPr>
                <w:rFonts w:ascii="Times New Roman" w:hAnsi="Times New Roman" w:cs="Times New Roman"/>
              </w:rPr>
            </w:pPr>
          </w:p>
        </w:tc>
        <w:tc>
          <w:tcPr>
            <w:tcW w:w="1581" w:type="pct"/>
          </w:tcPr>
          <w:p w:rsidR="00704278" w:rsidRPr="007533A7" w:rsidRDefault="00704278" w:rsidP="00251C33">
            <w:pPr>
              <w:jc w:val="center"/>
              <w:rPr>
                <w:rFonts w:ascii="Times New Roman" w:hAnsi="Times New Roman" w:cs="Times New Roman"/>
              </w:rPr>
            </w:pPr>
            <w:r w:rsidRPr="007533A7">
              <w:rPr>
                <w:rFonts w:ascii="Times New Roman" w:hAnsi="Times New Roman" w:cs="Times New Roman" w:hint="eastAsia"/>
              </w:rPr>
              <w:t>磷钼酸</w:t>
            </w:r>
            <w:r w:rsidRPr="007533A7">
              <w:rPr>
                <w:rFonts w:ascii="Times New Roman" w:hAnsi="Times New Roman" w:cs="Times New Roman"/>
              </w:rPr>
              <w:t>喹啉质量法</w:t>
            </w:r>
          </w:p>
        </w:tc>
        <w:tc>
          <w:tcPr>
            <w:tcW w:w="1665" w:type="pct"/>
          </w:tcPr>
          <w:p w:rsidR="00704278" w:rsidRPr="007533A7" w:rsidRDefault="00704278" w:rsidP="00251C33">
            <w:pPr>
              <w:jc w:val="center"/>
              <w:rPr>
                <w:rFonts w:ascii="Times New Roman" w:hAnsi="Times New Roman" w:cs="Times New Roman"/>
              </w:rPr>
            </w:pPr>
            <w:r w:rsidRPr="007533A7">
              <w:rPr>
                <w:rFonts w:ascii="Times New Roman" w:hAnsi="Times New Roman" w:cs="Times New Roman" w:hint="eastAsia"/>
              </w:rPr>
              <w:t>钒钼酸铵</w:t>
            </w:r>
            <w:r w:rsidRPr="007533A7">
              <w:rPr>
                <w:rFonts w:ascii="Times New Roman" w:hAnsi="Times New Roman" w:cs="Times New Roman"/>
              </w:rPr>
              <w:t>比色法</w:t>
            </w:r>
          </w:p>
        </w:tc>
        <w:tc>
          <w:tcPr>
            <w:tcW w:w="1025" w:type="pct"/>
            <w:vMerge/>
          </w:tcPr>
          <w:p w:rsidR="00704278" w:rsidRPr="007533A7" w:rsidRDefault="00704278" w:rsidP="00251C33">
            <w:pPr>
              <w:jc w:val="center"/>
              <w:rPr>
                <w:rFonts w:ascii="Times New Roman" w:hAnsi="Times New Roman" w:cs="Times New Roman"/>
              </w:rPr>
            </w:pPr>
          </w:p>
        </w:tc>
      </w:tr>
      <w:tr w:rsidR="005D51C0" w:rsidRPr="007533A7" w:rsidTr="00251C33">
        <w:trPr>
          <w:jc w:val="center"/>
        </w:trPr>
        <w:tc>
          <w:tcPr>
            <w:tcW w:w="729" w:type="pct"/>
          </w:tcPr>
          <w:p w:rsidR="005D51C0" w:rsidRPr="007533A7" w:rsidRDefault="005D51C0" w:rsidP="005D51C0">
            <w:pPr>
              <w:jc w:val="center"/>
              <w:rPr>
                <w:rFonts w:ascii="Times New Roman" w:hAnsi="Times New Roman" w:cs="Times New Roman"/>
              </w:rPr>
            </w:pPr>
            <w:r w:rsidRPr="007533A7">
              <w:rPr>
                <w:rFonts w:ascii="Times New Roman" w:hAnsi="Times New Roman" w:cs="Times New Roman" w:hint="eastAsia"/>
              </w:rPr>
              <w:t>1</w:t>
            </w:r>
          </w:p>
        </w:tc>
        <w:tc>
          <w:tcPr>
            <w:tcW w:w="1581" w:type="pct"/>
            <w:vAlign w:val="bottom"/>
          </w:tcPr>
          <w:p w:rsidR="005D51C0" w:rsidRPr="007533A7" w:rsidRDefault="005D51C0" w:rsidP="005D51C0">
            <w:pPr>
              <w:widowControl/>
              <w:jc w:val="center"/>
              <w:rPr>
                <w:color w:val="000000"/>
                <w:sz w:val="22"/>
              </w:rPr>
            </w:pPr>
            <w:r w:rsidRPr="007533A7">
              <w:rPr>
                <w:rFonts w:hint="eastAsia"/>
                <w:color w:val="000000"/>
                <w:sz w:val="22"/>
              </w:rPr>
              <w:t>37.35</w:t>
            </w:r>
          </w:p>
        </w:tc>
        <w:tc>
          <w:tcPr>
            <w:tcW w:w="1665" w:type="pct"/>
            <w:vAlign w:val="bottom"/>
          </w:tcPr>
          <w:p w:rsidR="005D51C0" w:rsidRPr="007533A7" w:rsidRDefault="005D51C0" w:rsidP="005D51C0">
            <w:pPr>
              <w:jc w:val="center"/>
              <w:rPr>
                <w:color w:val="000000"/>
                <w:sz w:val="22"/>
              </w:rPr>
            </w:pPr>
            <w:r w:rsidRPr="007533A7">
              <w:rPr>
                <w:rFonts w:hint="eastAsia"/>
                <w:color w:val="000000"/>
                <w:sz w:val="22"/>
              </w:rPr>
              <w:t>35.01</w:t>
            </w:r>
          </w:p>
        </w:tc>
        <w:tc>
          <w:tcPr>
            <w:tcW w:w="1025" w:type="pct"/>
            <w:vAlign w:val="bottom"/>
          </w:tcPr>
          <w:p w:rsidR="005D51C0" w:rsidRPr="007533A7" w:rsidRDefault="005D51C0" w:rsidP="005D51C0">
            <w:pPr>
              <w:jc w:val="center"/>
              <w:rPr>
                <w:color w:val="000000"/>
                <w:sz w:val="22"/>
              </w:rPr>
            </w:pPr>
            <w:r w:rsidRPr="007533A7">
              <w:rPr>
                <w:rFonts w:hint="eastAsia"/>
                <w:color w:val="000000"/>
                <w:sz w:val="22"/>
              </w:rPr>
              <w:t>2.34</w:t>
            </w:r>
          </w:p>
        </w:tc>
      </w:tr>
      <w:tr w:rsidR="005D51C0" w:rsidRPr="007533A7" w:rsidTr="00251C33">
        <w:trPr>
          <w:jc w:val="center"/>
        </w:trPr>
        <w:tc>
          <w:tcPr>
            <w:tcW w:w="729" w:type="pct"/>
          </w:tcPr>
          <w:p w:rsidR="005D51C0" w:rsidRPr="007533A7" w:rsidRDefault="005D51C0" w:rsidP="005D51C0">
            <w:pPr>
              <w:jc w:val="center"/>
              <w:rPr>
                <w:rFonts w:ascii="Times New Roman" w:hAnsi="Times New Roman" w:cs="Times New Roman"/>
              </w:rPr>
            </w:pPr>
            <w:r w:rsidRPr="007533A7">
              <w:rPr>
                <w:rFonts w:ascii="Times New Roman" w:hAnsi="Times New Roman" w:cs="Times New Roman" w:hint="eastAsia"/>
              </w:rPr>
              <w:t>2</w:t>
            </w:r>
          </w:p>
        </w:tc>
        <w:tc>
          <w:tcPr>
            <w:tcW w:w="1581" w:type="pct"/>
            <w:vAlign w:val="bottom"/>
          </w:tcPr>
          <w:p w:rsidR="005D51C0" w:rsidRPr="007533A7" w:rsidRDefault="005D51C0" w:rsidP="005D51C0">
            <w:pPr>
              <w:jc w:val="center"/>
              <w:rPr>
                <w:color w:val="000000"/>
                <w:sz w:val="22"/>
              </w:rPr>
            </w:pPr>
            <w:r w:rsidRPr="007533A7">
              <w:rPr>
                <w:rFonts w:hint="eastAsia"/>
                <w:color w:val="000000"/>
                <w:sz w:val="22"/>
              </w:rPr>
              <w:t>37.56</w:t>
            </w:r>
          </w:p>
        </w:tc>
        <w:tc>
          <w:tcPr>
            <w:tcW w:w="1665" w:type="pct"/>
            <w:vAlign w:val="bottom"/>
          </w:tcPr>
          <w:p w:rsidR="005D51C0" w:rsidRPr="007533A7" w:rsidRDefault="005D51C0" w:rsidP="005D51C0">
            <w:pPr>
              <w:jc w:val="center"/>
              <w:rPr>
                <w:color w:val="000000"/>
                <w:sz w:val="22"/>
              </w:rPr>
            </w:pPr>
            <w:r w:rsidRPr="007533A7">
              <w:rPr>
                <w:rFonts w:hint="eastAsia"/>
                <w:color w:val="000000"/>
                <w:sz w:val="22"/>
              </w:rPr>
              <w:t>37.91</w:t>
            </w:r>
          </w:p>
        </w:tc>
        <w:tc>
          <w:tcPr>
            <w:tcW w:w="1025" w:type="pct"/>
            <w:vAlign w:val="bottom"/>
          </w:tcPr>
          <w:p w:rsidR="005D51C0" w:rsidRPr="007533A7" w:rsidRDefault="005D51C0" w:rsidP="005D51C0">
            <w:pPr>
              <w:jc w:val="center"/>
              <w:rPr>
                <w:color w:val="000000"/>
                <w:sz w:val="22"/>
              </w:rPr>
            </w:pPr>
            <w:r w:rsidRPr="007533A7">
              <w:rPr>
                <w:rFonts w:hint="eastAsia"/>
                <w:color w:val="000000"/>
                <w:sz w:val="22"/>
              </w:rPr>
              <w:t>0.35</w:t>
            </w:r>
          </w:p>
        </w:tc>
      </w:tr>
      <w:tr w:rsidR="005D51C0" w:rsidRPr="007533A7" w:rsidTr="00251C33">
        <w:trPr>
          <w:jc w:val="center"/>
        </w:trPr>
        <w:tc>
          <w:tcPr>
            <w:tcW w:w="729" w:type="pct"/>
          </w:tcPr>
          <w:p w:rsidR="005D51C0" w:rsidRPr="007533A7" w:rsidRDefault="005D51C0" w:rsidP="005D51C0">
            <w:pPr>
              <w:jc w:val="center"/>
              <w:rPr>
                <w:rFonts w:ascii="Times New Roman" w:hAnsi="Times New Roman" w:cs="Times New Roman"/>
              </w:rPr>
            </w:pPr>
            <w:r w:rsidRPr="007533A7">
              <w:rPr>
                <w:rFonts w:ascii="Times New Roman" w:hAnsi="Times New Roman" w:cs="Times New Roman" w:hint="eastAsia"/>
              </w:rPr>
              <w:t>3</w:t>
            </w:r>
          </w:p>
        </w:tc>
        <w:tc>
          <w:tcPr>
            <w:tcW w:w="1581" w:type="pct"/>
            <w:vAlign w:val="bottom"/>
          </w:tcPr>
          <w:p w:rsidR="005D51C0" w:rsidRPr="007533A7" w:rsidRDefault="005D51C0" w:rsidP="005D51C0">
            <w:pPr>
              <w:jc w:val="center"/>
              <w:rPr>
                <w:color w:val="000000"/>
                <w:sz w:val="22"/>
              </w:rPr>
            </w:pPr>
            <w:r w:rsidRPr="007533A7">
              <w:rPr>
                <w:rFonts w:hint="eastAsia"/>
                <w:color w:val="000000"/>
                <w:sz w:val="22"/>
              </w:rPr>
              <w:t>37.49</w:t>
            </w:r>
          </w:p>
        </w:tc>
        <w:tc>
          <w:tcPr>
            <w:tcW w:w="1665" w:type="pct"/>
            <w:vAlign w:val="bottom"/>
          </w:tcPr>
          <w:p w:rsidR="005D51C0" w:rsidRPr="007533A7" w:rsidRDefault="005D51C0" w:rsidP="005D51C0">
            <w:pPr>
              <w:jc w:val="center"/>
              <w:rPr>
                <w:color w:val="000000"/>
                <w:sz w:val="22"/>
              </w:rPr>
            </w:pPr>
            <w:r w:rsidRPr="007533A7">
              <w:rPr>
                <w:rFonts w:hint="eastAsia"/>
                <w:color w:val="000000"/>
                <w:sz w:val="22"/>
              </w:rPr>
              <w:t>35.86</w:t>
            </w:r>
          </w:p>
        </w:tc>
        <w:tc>
          <w:tcPr>
            <w:tcW w:w="1025" w:type="pct"/>
            <w:vAlign w:val="bottom"/>
          </w:tcPr>
          <w:p w:rsidR="005D51C0" w:rsidRPr="007533A7" w:rsidRDefault="005D51C0" w:rsidP="005D51C0">
            <w:pPr>
              <w:jc w:val="center"/>
              <w:rPr>
                <w:color w:val="000000"/>
                <w:sz w:val="22"/>
              </w:rPr>
            </w:pPr>
            <w:r w:rsidRPr="007533A7">
              <w:rPr>
                <w:rFonts w:hint="eastAsia"/>
                <w:color w:val="000000"/>
                <w:sz w:val="22"/>
              </w:rPr>
              <w:t>1.63</w:t>
            </w:r>
          </w:p>
        </w:tc>
      </w:tr>
      <w:tr w:rsidR="005D51C0" w:rsidRPr="007533A7" w:rsidTr="00251C33">
        <w:trPr>
          <w:jc w:val="center"/>
        </w:trPr>
        <w:tc>
          <w:tcPr>
            <w:tcW w:w="729" w:type="pct"/>
          </w:tcPr>
          <w:p w:rsidR="005D51C0" w:rsidRPr="007533A7" w:rsidRDefault="005D51C0" w:rsidP="005D51C0">
            <w:pPr>
              <w:jc w:val="center"/>
              <w:rPr>
                <w:rFonts w:ascii="Times New Roman" w:hAnsi="Times New Roman" w:cs="Times New Roman"/>
              </w:rPr>
            </w:pPr>
            <w:r w:rsidRPr="007533A7">
              <w:rPr>
                <w:rFonts w:ascii="Times New Roman" w:hAnsi="Times New Roman" w:cs="Times New Roman" w:hint="eastAsia"/>
              </w:rPr>
              <w:t>4</w:t>
            </w:r>
          </w:p>
        </w:tc>
        <w:tc>
          <w:tcPr>
            <w:tcW w:w="1581" w:type="pct"/>
            <w:vAlign w:val="bottom"/>
          </w:tcPr>
          <w:p w:rsidR="005D51C0" w:rsidRPr="007533A7" w:rsidRDefault="005D51C0" w:rsidP="005D51C0">
            <w:pPr>
              <w:jc w:val="center"/>
              <w:rPr>
                <w:color w:val="000000"/>
                <w:sz w:val="22"/>
              </w:rPr>
            </w:pPr>
            <w:r w:rsidRPr="007533A7">
              <w:rPr>
                <w:rFonts w:hint="eastAsia"/>
                <w:color w:val="000000"/>
                <w:sz w:val="22"/>
              </w:rPr>
              <w:t>37.12</w:t>
            </w:r>
          </w:p>
        </w:tc>
        <w:tc>
          <w:tcPr>
            <w:tcW w:w="1665" w:type="pct"/>
            <w:vAlign w:val="bottom"/>
          </w:tcPr>
          <w:p w:rsidR="005D51C0" w:rsidRPr="007533A7" w:rsidRDefault="005D51C0" w:rsidP="005D51C0">
            <w:pPr>
              <w:jc w:val="center"/>
              <w:rPr>
                <w:color w:val="000000"/>
                <w:sz w:val="22"/>
              </w:rPr>
            </w:pPr>
            <w:r w:rsidRPr="007533A7">
              <w:rPr>
                <w:rFonts w:hint="eastAsia"/>
                <w:color w:val="000000"/>
                <w:sz w:val="22"/>
              </w:rPr>
              <w:t>36.23</w:t>
            </w:r>
          </w:p>
        </w:tc>
        <w:tc>
          <w:tcPr>
            <w:tcW w:w="1025" w:type="pct"/>
            <w:vAlign w:val="bottom"/>
          </w:tcPr>
          <w:p w:rsidR="005D51C0" w:rsidRPr="007533A7" w:rsidRDefault="005D51C0" w:rsidP="005D51C0">
            <w:pPr>
              <w:jc w:val="center"/>
              <w:rPr>
                <w:color w:val="000000"/>
                <w:sz w:val="22"/>
              </w:rPr>
            </w:pPr>
            <w:r w:rsidRPr="007533A7">
              <w:rPr>
                <w:rFonts w:hint="eastAsia"/>
                <w:color w:val="000000"/>
                <w:sz w:val="22"/>
              </w:rPr>
              <w:t>0.89</w:t>
            </w:r>
          </w:p>
        </w:tc>
      </w:tr>
      <w:tr w:rsidR="005D51C0" w:rsidRPr="007533A7" w:rsidTr="00251C33">
        <w:trPr>
          <w:jc w:val="center"/>
        </w:trPr>
        <w:tc>
          <w:tcPr>
            <w:tcW w:w="729" w:type="pct"/>
          </w:tcPr>
          <w:p w:rsidR="005D51C0" w:rsidRPr="007533A7" w:rsidRDefault="005D51C0" w:rsidP="005D51C0">
            <w:pPr>
              <w:jc w:val="center"/>
              <w:rPr>
                <w:rFonts w:ascii="Times New Roman" w:hAnsi="Times New Roman" w:cs="Times New Roman"/>
              </w:rPr>
            </w:pPr>
            <w:r w:rsidRPr="007533A7">
              <w:rPr>
                <w:rFonts w:ascii="Times New Roman" w:hAnsi="Times New Roman" w:cs="Times New Roman" w:hint="eastAsia"/>
              </w:rPr>
              <w:t>5</w:t>
            </w:r>
          </w:p>
        </w:tc>
        <w:tc>
          <w:tcPr>
            <w:tcW w:w="1581" w:type="pct"/>
            <w:vAlign w:val="bottom"/>
          </w:tcPr>
          <w:p w:rsidR="005D51C0" w:rsidRPr="007533A7" w:rsidRDefault="005D51C0" w:rsidP="005D51C0">
            <w:pPr>
              <w:jc w:val="center"/>
              <w:rPr>
                <w:color w:val="000000"/>
                <w:sz w:val="22"/>
              </w:rPr>
            </w:pPr>
            <w:r w:rsidRPr="007533A7">
              <w:rPr>
                <w:rFonts w:hint="eastAsia"/>
                <w:color w:val="000000"/>
                <w:sz w:val="22"/>
              </w:rPr>
              <w:t>37.49</w:t>
            </w:r>
          </w:p>
        </w:tc>
        <w:tc>
          <w:tcPr>
            <w:tcW w:w="1665" w:type="pct"/>
            <w:vAlign w:val="bottom"/>
          </w:tcPr>
          <w:p w:rsidR="005D51C0" w:rsidRPr="007533A7" w:rsidRDefault="005D51C0" w:rsidP="005D51C0">
            <w:pPr>
              <w:jc w:val="center"/>
              <w:rPr>
                <w:color w:val="000000"/>
                <w:sz w:val="22"/>
              </w:rPr>
            </w:pPr>
            <w:r w:rsidRPr="007533A7">
              <w:rPr>
                <w:rFonts w:hint="eastAsia"/>
                <w:color w:val="000000"/>
                <w:sz w:val="22"/>
              </w:rPr>
              <w:t>37.85</w:t>
            </w:r>
          </w:p>
        </w:tc>
        <w:tc>
          <w:tcPr>
            <w:tcW w:w="1025" w:type="pct"/>
            <w:vAlign w:val="bottom"/>
          </w:tcPr>
          <w:p w:rsidR="005D51C0" w:rsidRPr="007533A7" w:rsidRDefault="005D51C0" w:rsidP="005D51C0">
            <w:pPr>
              <w:jc w:val="center"/>
              <w:rPr>
                <w:color w:val="000000"/>
                <w:sz w:val="22"/>
              </w:rPr>
            </w:pPr>
            <w:r w:rsidRPr="007533A7">
              <w:rPr>
                <w:rFonts w:hint="eastAsia"/>
                <w:color w:val="000000"/>
                <w:sz w:val="22"/>
              </w:rPr>
              <w:t>0.36</w:t>
            </w:r>
          </w:p>
        </w:tc>
      </w:tr>
      <w:tr w:rsidR="005D51C0" w:rsidRPr="007533A7" w:rsidTr="00251C33">
        <w:trPr>
          <w:jc w:val="center"/>
        </w:trPr>
        <w:tc>
          <w:tcPr>
            <w:tcW w:w="729" w:type="pct"/>
          </w:tcPr>
          <w:p w:rsidR="005D51C0" w:rsidRPr="007533A7" w:rsidRDefault="005D51C0" w:rsidP="005D51C0">
            <w:pPr>
              <w:jc w:val="center"/>
              <w:rPr>
                <w:rFonts w:ascii="Times New Roman" w:hAnsi="Times New Roman" w:cs="Times New Roman"/>
              </w:rPr>
            </w:pPr>
            <w:r w:rsidRPr="007533A7">
              <w:rPr>
                <w:rFonts w:ascii="Times New Roman" w:hAnsi="Times New Roman" w:cs="Times New Roman" w:hint="eastAsia"/>
              </w:rPr>
              <w:t>6</w:t>
            </w:r>
          </w:p>
        </w:tc>
        <w:tc>
          <w:tcPr>
            <w:tcW w:w="1581" w:type="pct"/>
            <w:vAlign w:val="bottom"/>
          </w:tcPr>
          <w:p w:rsidR="005D51C0" w:rsidRPr="007533A7" w:rsidRDefault="005D51C0" w:rsidP="005D51C0">
            <w:pPr>
              <w:jc w:val="center"/>
              <w:rPr>
                <w:color w:val="000000"/>
                <w:sz w:val="22"/>
              </w:rPr>
            </w:pPr>
            <w:r w:rsidRPr="007533A7">
              <w:rPr>
                <w:rFonts w:hint="eastAsia"/>
                <w:color w:val="000000"/>
                <w:sz w:val="22"/>
              </w:rPr>
              <w:t>37.36</w:t>
            </w:r>
          </w:p>
        </w:tc>
        <w:tc>
          <w:tcPr>
            <w:tcW w:w="1665" w:type="pct"/>
            <w:vAlign w:val="bottom"/>
          </w:tcPr>
          <w:p w:rsidR="005D51C0" w:rsidRPr="007533A7" w:rsidRDefault="005D51C0" w:rsidP="005D51C0">
            <w:pPr>
              <w:jc w:val="center"/>
              <w:rPr>
                <w:color w:val="000000"/>
                <w:sz w:val="22"/>
              </w:rPr>
            </w:pPr>
            <w:r w:rsidRPr="007533A7">
              <w:rPr>
                <w:rFonts w:hint="eastAsia"/>
                <w:color w:val="000000"/>
                <w:sz w:val="22"/>
              </w:rPr>
              <w:t>37.15</w:t>
            </w:r>
          </w:p>
        </w:tc>
        <w:tc>
          <w:tcPr>
            <w:tcW w:w="1025" w:type="pct"/>
            <w:vAlign w:val="bottom"/>
          </w:tcPr>
          <w:p w:rsidR="005D51C0" w:rsidRPr="007533A7" w:rsidRDefault="005D51C0" w:rsidP="005D51C0">
            <w:pPr>
              <w:jc w:val="center"/>
              <w:rPr>
                <w:color w:val="000000"/>
                <w:sz w:val="22"/>
              </w:rPr>
            </w:pPr>
            <w:r w:rsidRPr="007533A7">
              <w:rPr>
                <w:rFonts w:hint="eastAsia"/>
                <w:color w:val="000000"/>
                <w:sz w:val="22"/>
              </w:rPr>
              <w:t>0.21</w:t>
            </w:r>
          </w:p>
        </w:tc>
      </w:tr>
      <w:tr w:rsidR="005D51C0" w:rsidRPr="007533A7" w:rsidTr="00251C33">
        <w:trPr>
          <w:jc w:val="center"/>
        </w:trPr>
        <w:tc>
          <w:tcPr>
            <w:tcW w:w="729" w:type="pct"/>
          </w:tcPr>
          <w:p w:rsidR="005D51C0" w:rsidRPr="007533A7" w:rsidRDefault="005D51C0" w:rsidP="005D51C0">
            <w:pPr>
              <w:jc w:val="center"/>
              <w:rPr>
                <w:rFonts w:ascii="Times New Roman" w:hAnsi="Times New Roman" w:cs="Times New Roman"/>
              </w:rPr>
            </w:pPr>
            <w:r w:rsidRPr="007533A7">
              <w:rPr>
                <w:rFonts w:ascii="Times New Roman" w:hAnsi="Times New Roman" w:cs="Times New Roman" w:hint="eastAsia"/>
              </w:rPr>
              <w:t>7</w:t>
            </w:r>
          </w:p>
        </w:tc>
        <w:tc>
          <w:tcPr>
            <w:tcW w:w="1581" w:type="pct"/>
            <w:vAlign w:val="bottom"/>
          </w:tcPr>
          <w:p w:rsidR="005D51C0" w:rsidRPr="007533A7" w:rsidRDefault="005D51C0" w:rsidP="005D51C0">
            <w:pPr>
              <w:jc w:val="center"/>
              <w:rPr>
                <w:color w:val="000000"/>
                <w:sz w:val="22"/>
              </w:rPr>
            </w:pPr>
            <w:r w:rsidRPr="007533A7">
              <w:rPr>
                <w:rFonts w:hint="eastAsia"/>
                <w:color w:val="000000"/>
                <w:sz w:val="22"/>
              </w:rPr>
              <w:t>37.66</w:t>
            </w:r>
          </w:p>
        </w:tc>
        <w:tc>
          <w:tcPr>
            <w:tcW w:w="1665" w:type="pct"/>
            <w:vAlign w:val="bottom"/>
          </w:tcPr>
          <w:p w:rsidR="005D51C0" w:rsidRPr="007533A7" w:rsidRDefault="005D51C0" w:rsidP="005D51C0">
            <w:pPr>
              <w:jc w:val="center"/>
              <w:rPr>
                <w:color w:val="000000"/>
                <w:sz w:val="22"/>
              </w:rPr>
            </w:pPr>
            <w:r w:rsidRPr="007533A7">
              <w:rPr>
                <w:rFonts w:hint="eastAsia"/>
                <w:color w:val="000000"/>
                <w:sz w:val="22"/>
              </w:rPr>
              <w:t>37.32</w:t>
            </w:r>
          </w:p>
        </w:tc>
        <w:tc>
          <w:tcPr>
            <w:tcW w:w="1025" w:type="pct"/>
            <w:vAlign w:val="bottom"/>
          </w:tcPr>
          <w:p w:rsidR="005D51C0" w:rsidRPr="007533A7" w:rsidRDefault="005D51C0" w:rsidP="005D51C0">
            <w:pPr>
              <w:jc w:val="center"/>
              <w:rPr>
                <w:color w:val="000000"/>
                <w:sz w:val="22"/>
              </w:rPr>
            </w:pPr>
            <w:r w:rsidRPr="007533A7">
              <w:rPr>
                <w:rFonts w:hint="eastAsia"/>
                <w:color w:val="000000"/>
                <w:sz w:val="22"/>
              </w:rPr>
              <w:t>0.34</w:t>
            </w:r>
          </w:p>
        </w:tc>
      </w:tr>
      <w:tr w:rsidR="005D51C0" w:rsidRPr="007533A7" w:rsidTr="00251C33">
        <w:trPr>
          <w:jc w:val="center"/>
        </w:trPr>
        <w:tc>
          <w:tcPr>
            <w:tcW w:w="729" w:type="pct"/>
          </w:tcPr>
          <w:p w:rsidR="005D51C0" w:rsidRPr="007533A7" w:rsidRDefault="005D51C0" w:rsidP="005D51C0">
            <w:pPr>
              <w:jc w:val="center"/>
              <w:rPr>
                <w:rFonts w:ascii="Times New Roman" w:hAnsi="Times New Roman" w:cs="Times New Roman"/>
              </w:rPr>
            </w:pPr>
            <w:r w:rsidRPr="007533A7">
              <w:rPr>
                <w:rFonts w:ascii="Times New Roman" w:hAnsi="Times New Roman" w:cs="Times New Roman" w:hint="eastAsia"/>
              </w:rPr>
              <w:t>8</w:t>
            </w:r>
          </w:p>
        </w:tc>
        <w:tc>
          <w:tcPr>
            <w:tcW w:w="1581" w:type="pct"/>
            <w:vAlign w:val="bottom"/>
          </w:tcPr>
          <w:p w:rsidR="005D51C0" w:rsidRPr="007533A7" w:rsidRDefault="005D51C0" w:rsidP="005D51C0">
            <w:pPr>
              <w:jc w:val="center"/>
              <w:rPr>
                <w:color w:val="000000"/>
                <w:sz w:val="22"/>
              </w:rPr>
            </w:pPr>
            <w:r w:rsidRPr="007533A7">
              <w:rPr>
                <w:rFonts w:hint="eastAsia"/>
                <w:color w:val="000000"/>
                <w:sz w:val="22"/>
              </w:rPr>
              <w:t>37.14</w:t>
            </w:r>
          </w:p>
        </w:tc>
        <w:tc>
          <w:tcPr>
            <w:tcW w:w="1665" w:type="pct"/>
            <w:vAlign w:val="bottom"/>
          </w:tcPr>
          <w:p w:rsidR="005D51C0" w:rsidRPr="007533A7" w:rsidRDefault="005D51C0" w:rsidP="005D51C0">
            <w:pPr>
              <w:jc w:val="center"/>
              <w:rPr>
                <w:color w:val="000000"/>
                <w:sz w:val="22"/>
              </w:rPr>
            </w:pPr>
            <w:r w:rsidRPr="007533A7">
              <w:rPr>
                <w:rFonts w:hint="eastAsia"/>
                <w:color w:val="000000"/>
                <w:sz w:val="22"/>
              </w:rPr>
              <w:t>36.98</w:t>
            </w:r>
          </w:p>
        </w:tc>
        <w:tc>
          <w:tcPr>
            <w:tcW w:w="1025" w:type="pct"/>
            <w:vAlign w:val="bottom"/>
          </w:tcPr>
          <w:p w:rsidR="005D51C0" w:rsidRPr="007533A7" w:rsidRDefault="005D51C0" w:rsidP="005D51C0">
            <w:pPr>
              <w:jc w:val="center"/>
              <w:rPr>
                <w:color w:val="000000"/>
                <w:sz w:val="22"/>
              </w:rPr>
            </w:pPr>
            <w:r w:rsidRPr="007533A7">
              <w:rPr>
                <w:rFonts w:hint="eastAsia"/>
                <w:color w:val="000000"/>
                <w:sz w:val="22"/>
              </w:rPr>
              <w:t>0.16</w:t>
            </w:r>
          </w:p>
        </w:tc>
      </w:tr>
      <w:tr w:rsidR="005D51C0" w:rsidRPr="007533A7" w:rsidTr="00251C33">
        <w:trPr>
          <w:jc w:val="center"/>
        </w:trPr>
        <w:tc>
          <w:tcPr>
            <w:tcW w:w="729" w:type="pct"/>
          </w:tcPr>
          <w:p w:rsidR="005D51C0" w:rsidRPr="007533A7" w:rsidRDefault="005D51C0" w:rsidP="005D51C0">
            <w:pPr>
              <w:jc w:val="center"/>
              <w:rPr>
                <w:rFonts w:ascii="Times New Roman" w:hAnsi="Times New Roman" w:cs="Times New Roman"/>
              </w:rPr>
            </w:pPr>
            <w:r w:rsidRPr="007533A7">
              <w:rPr>
                <w:rFonts w:ascii="Times New Roman" w:hAnsi="Times New Roman" w:cs="Times New Roman" w:hint="eastAsia"/>
              </w:rPr>
              <w:t>9</w:t>
            </w:r>
          </w:p>
        </w:tc>
        <w:tc>
          <w:tcPr>
            <w:tcW w:w="1581" w:type="pct"/>
            <w:vAlign w:val="bottom"/>
          </w:tcPr>
          <w:p w:rsidR="005D51C0" w:rsidRPr="007533A7" w:rsidRDefault="005D51C0" w:rsidP="005D51C0">
            <w:pPr>
              <w:jc w:val="center"/>
              <w:rPr>
                <w:color w:val="000000"/>
                <w:sz w:val="22"/>
              </w:rPr>
            </w:pPr>
            <w:r w:rsidRPr="007533A7">
              <w:rPr>
                <w:rFonts w:hint="eastAsia"/>
                <w:color w:val="000000"/>
                <w:sz w:val="22"/>
              </w:rPr>
              <w:t>37.38</w:t>
            </w:r>
          </w:p>
        </w:tc>
        <w:tc>
          <w:tcPr>
            <w:tcW w:w="1665" w:type="pct"/>
            <w:vAlign w:val="bottom"/>
          </w:tcPr>
          <w:p w:rsidR="005D51C0" w:rsidRPr="007533A7" w:rsidRDefault="005D51C0" w:rsidP="005D51C0">
            <w:pPr>
              <w:jc w:val="center"/>
              <w:rPr>
                <w:color w:val="000000"/>
                <w:sz w:val="22"/>
              </w:rPr>
            </w:pPr>
            <w:r w:rsidRPr="007533A7">
              <w:rPr>
                <w:rFonts w:hint="eastAsia"/>
                <w:color w:val="000000"/>
                <w:sz w:val="22"/>
              </w:rPr>
              <w:t>36.71</w:t>
            </w:r>
          </w:p>
        </w:tc>
        <w:tc>
          <w:tcPr>
            <w:tcW w:w="1025" w:type="pct"/>
            <w:vAlign w:val="bottom"/>
          </w:tcPr>
          <w:p w:rsidR="005D51C0" w:rsidRPr="007533A7" w:rsidRDefault="005D51C0" w:rsidP="005D51C0">
            <w:pPr>
              <w:jc w:val="center"/>
              <w:rPr>
                <w:color w:val="000000"/>
                <w:sz w:val="22"/>
              </w:rPr>
            </w:pPr>
            <w:r w:rsidRPr="007533A7">
              <w:rPr>
                <w:rFonts w:hint="eastAsia"/>
                <w:color w:val="000000"/>
                <w:sz w:val="22"/>
              </w:rPr>
              <w:t>0.67</w:t>
            </w:r>
          </w:p>
        </w:tc>
      </w:tr>
      <w:tr w:rsidR="005D51C0" w:rsidRPr="007533A7" w:rsidTr="00251C33">
        <w:trPr>
          <w:jc w:val="center"/>
        </w:trPr>
        <w:tc>
          <w:tcPr>
            <w:tcW w:w="729" w:type="pct"/>
          </w:tcPr>
          <w:p w:rsidR="005D51C0" w:rsidRPr="007533A7" w:rsidRDefault="005D51C0" w:rsidP="005D51C0">
            <w:pPr>
              <w:jc w:val="center"/>
              <w:rPr>
                <w:rFonts w:ascii="Times New Roman" w:hAnsi="Times New Roman" w:cs="Times New Roman"/>
              </w:rPr>
            </w:pPr>
            <w:r w:rsidRPr="007533A7">
              <w:rPr>
                <w:rFonts w:ascii="Times New Roman" w:hAnsi="Times New Roman" w:cs="Times New Roman" w:hint="eastAsia"/>
              </w:rPr>
              <w:t>10</w:t>
            </w:r>
          </w:p>
        </w:tc>
        <w:tc>
          <w:tcPr>
            <w:tcW w:w="1581" w:type="pct"/>
            <w:vAlign w:val="bottom"/>
          </w:tcPr>
          <w:p w:rsidR="005D51C0" w:rsidRPr="007533A7" w:rsidRDefault="005D51C0" w:rsidP="005D51C0">
            <w:pPr>
              <w:jc w:val="center"/>
              <w:rPr>
                <w:color w:val="000000"/>
                <w:sz w:val="22"/>
              </w:rPr>
            </w:pPr>
            <w:r w:rsidRPr="007533A7">
              <w:rPr>
                <w:rFonts w:hint="eastAsia"/>
                <w:color w:val="000000"/>
                <w:sz w:val="22"/>
              </w:rPr>
              <w:t>37.28</w:t>
            </w:r>
          </w:p>
        </w:tc>
        <w:tc>
          <w:tcPr>
            <w:tcW w:w="1665" w:type="pct"/>
            <w:vAlign w:val="bottom"/>
          </w:tcPr>
          <w:p w:rsidR="005D51C0" w:rsidRPr="007533A7" w:rsidRDefault="005D51C0" w:rsidP="005D51C0">
            <w:pPr>
              <w:jc w:val="center"/>
              <w:rPr>
                <w:color w:val="000000"/>
                <w:sz w:val="22"/>
              </w:rPr>
            </w:pPr>
            <w:r w:rsidRPr="007533A7">
              <w:rPr>
                <w:rFonts w:hint="eastAsia"/>
                <w:color w:val="000000"/>
                <w:sz w:val="22"/>
              </w:rPr>
              <w:t>36.98</w:t>
            </w:r>
          </w:p>
        </w:tc>
        <w:tc>
          <w:tcPr>
            <w:tcW w:w="1025" w:type="pct"/>
            <w:vAlign w:val="bottom"/>
          </w:tcPr>
          <w:p w:rsidR="005D51C0" w:rsidRPr="007533A7" w:rsidRDefault="005D51C0" w:rsidP="005D51C0">
            <w:pPr>
              <w:jc w:val="center"/>
              <w:rPr>
                <w:color w:val="000000"/>
                <w:sz w:val="22"/>
              </w:rPr>
            </w:pPr>
            <w:r w:rsidRPr="007533A7">
              <w:rPr>
                <w:rFonts w:hint="eastAsia"/>
                <w:color w:val="000000"/>
                <w:sz w:val="22"/>
              </w:rPr>
              <w:t>0.30</w:t>
            </w:r>
          </w:p>
        </w:tc>
      </w:tr>
      <w:tr w:rsidR="00704278" w:rsidRPr="007533A7" w:rsidTr="00251C33">
        <w:trPr>
          <w:jc w:val="center"/>
        </w:trPr>
        <w:tc>
          <w:tcPr>
            <w:tcW w:w="729" w:type="pct"/>
          </w:tcPr>
          <w:p w:rsidR="00704278" w:rsidRPr="007533A7" w:rsidRDefault="00704278" w:rsidP="00251C33">
            <w:pPr>
              <w:jc w:val="center"/>
              <w:rPr>
                <w:rFonts w:ascii="Times New Roman" w:hAnsi="Times New Roman" w:cs="Times New Roman"/>
              </w:rPr>
            </w:pPr>
            <w:r w:rsidRPr="007533A7">
              <w:rPr>
                <w:rFonts w:ascii="Times New Roman" w:hAnsi="Times New Roman" w:cs="Times New Roman" w:hint="eastAsia"/>
              </w:rPr>
              <w:t>相对</w:t>
            </w:r>
            <w:r w:rsidR="005A4E16">
              <w:rPr>
                <w:rFonts w:ascii="Times New Roman" w:hAnsi="Times New Roman" w:cs="Times New Roman" w:hint="eastAsia"/>
              </w:rPr>
              <w:t>标准</w:t>
            </w:r>
            <w:r w:rsidRPr="007533A7">
              <w:rPr>
                <w:rFonts w:ascii="Times New Roman" w:hAnsi="Times New Roman" w:cs="Times New Roman"/>
              </w:rPr>
              <w:t>偏差</w:t>
            </w:r>
            <w:r w:rsidRPr="007533A7">
              <w:rPr>
                <w:rFonts w:ascii="Times New Roman" w:hAnsi="Times New Roman" w:cs="Times New Roman" w:hint="eastAsia"/>
              </w:rPr>
              <w:t xml:space="preserve"> </w:t>
            </w:r>
            <w:r w:rsidRPr="007533A7">
              <w:rPr>
                <w:rFonts w:ascii="Times New Roman" w:hAnsi="Times New Roman" w:cs="Times New Roman"/>
              </w:rPr>
              <w:t>RSD %</w:t>
            </w:r>
          </w:p>
        </w:tc>
        <w:tc>
          <w:tcPr>
            <w:tcW w:w="4271" w:type="pct"/>
            <w:gridSpan w:val="3"/>
            <w:vAlign w:val="center"/>
          </w:tcPr>
          <w:p w:rsidR="00704278" w:rsidRPr="007533A7" w:rsidRDefault="00704278" w:rsidP="00251C33">
            <w:pPr>
              <w:jc w:val="center"/>
              <w:rPr>
                <w:color w:val="000000"/>
                <w:sz w:val="22"/>
              </w:rPr>
            </w:pPr>
            <w:r w:rsidRPr="007533A7">
              <w:rPr>
                <w:color w:val="000000"/>
                <w:sz w:val="22"/>
              </w:rPr>
              <w:t>1.94</w:t>
            </w:r>
          </w:p>
        </w:tc>
      </w:tr>
    </w:tbl>
    <w:p w:rsidR="00704278" w:rsidRPr="007533A7" w:rsidRDefault="00704278" w:rsidP="00E913EF">
      <w:pPr>
        <w:ind w:firstLineChars="150" w:firstLine="315"/>
        <w:rPr>
          <w:rFonts w:ascii="Times New Roman" w:hAnsi="Times New Roman" w:cs="Times New Roman"/>
        </w:rPr>
      </w:pPr>
    </w:p>
    <w:p w:rsidR="005D51C0" w:rsidRPr="007533A7" w:rsidRDefault="005D51C0" w:rsidP="005D51C0">
      <w:pPr>
        <w:jc w:val="center"/>
        <w:rPr>
          <w:rFonts w:ascii="Times New Roman" w:hAnsi="Times New Roman" w:cs="Times New Roman"/>
        </w:rPr>
      </w:pPr>
      <w:r w:rsidRPr="007533A7">
        <w:rPr>
          <w:rFonts w:ascii="Times New Roman" w:hAnsi="Times New Roman" w:cs="Times New Roman" w:hint="eastAsia"/>
        </w:rPr>
        <w:t>表</w:t>
      </w:r>
      <w:r w:rsidR="008741E8" w:rsidRPr="007533A7">
        <w:rPr>
          <w:rFonts w:ascii="Times New Roman" w:hAnsi="Times New Roman" w:cs="Times New Roman"/>
        </w:rPr>
        <w:t>10</w:t>
      </w:r>
      <w:r w:rsidRPr="007533A7">
        <w:rPr>
          <w:rFonts w:ascii="Times New Roman" w:hAnsi="Times New Roman" w:cs="Times New Roman" w:hint="eastAsia"/>
        </w:rPr>
        <w:t xml:space="preserve"> </w:t>
      </w:r>
      <w:r w:rsidRPr="007533A7">
        <w:rPr>
          <w:rFonts w:ascii="Times New Roman" w:hAnsi="Times New Roman" w:cs="Times New Roman" w:hint="eastAsia"/>
        </w:rPr>
        <w:t>对</w:t>
      </w:r>
      <w:r w:rsidRPr="007533A7">
        <w:rPr>
          <w:rFonts w:ascii="Times New Roman" w:hAnsi="Times New Roman" w:cs="Times New Roman" w:hint="eastAsia"/>
        </w:rPr>
        <w:t>2017072</w:t>
      </w:r>
      <w:r w:rsidRPr="007533A7">
        <w:rPr>
          <w:rFonts w:ascii="Times New Roman" w:hAnsi="Times New Roman" w:cs="Times New Roman"/>
        </w:rPr>
        <w:t>9</w:t>
      </w:r>
      <w:r w:rsidRPr="007533A7">
        <w:rPr>
          <w:rFonts w:ascii="Times New Roman" w:hAnsi="Times New Roman" w:cs="Times New Roman" w:hint="eastAsia"/>
        </w:rPr>
        <w:t>批次</w:t>
      </w:r>
      <w:r w:rsidRPr="007533A7">
        <w:rPr>
          <w:rFonts w:ascii="Times New Roman" w:hAnsi="Times New Roman" w:cs="Times New Roman"/>
        </w:rPr>
        <w:t>产品</w:t>
      </w:r>
      <w:r w:rsidRPr="007533A7">
        <w:rPr>
          <w:rFonts w:ascii="Times New Roman" w:hAnsi="Times New Roman" w:cs="Times New Roman" w:hint="eastAsia"/>
        </w:rPr>
        <w:t>两种</w:t>
      </w:r>
      <w:r w:rsidRPr="007533A7">
        <w:rPr>
          <w:rFonts w:ascii="Times New Roman" w:hAnsi="Times New Roman" w:cs="Times New Roman"/>
        </w:rPr>
        <w:t>不同</w:t>
      </w:r>
      <w:r w:rsidRPr="007533A7">
        <w:rPr>
          <w:rFonts w:ascii="Times New Roman" w:hAnsi="Times New Roman" w:cs="Times New Roman" w:hint="eastAsia"/>
        </w:rPr>
        <w:t>水溶磷</w:t>
      </w:r>
      <w:r w:rsidRPr="007533A7">
        <w:rPr>
          <w:rFonts w:ascii="Times New Roman" w:hAnsi="Times New Roman" w:cs="Times New Roman"/>
        </w:rPr>
        <w:t>含量测定方法</w:t>
      </w:r>
      <w:r w:rsidRPr="007533A7">
        <w:rPr>
          <w:rFonts w:ascii="Times New Roman" w:hAnsi="Times New Roman" w:cs="Times New Roman" w:hint="eastAsia"/>
        </w:rPr>
        <w:t>结果</w:t>
      </w:r>
    </w:p>
    <w:tbl>
      <w:tblPr>
        <w:tblStyle w:val="ae"/>
        <w:tblW w:w="5000" w:type="pct"/>
        <w:jc w:val="center"/>
        <w:tblLook w:val="04A0" w:firstRow="1" w:lastRow="0" w:firstColumn="1" w:lastColumn="0" w:noHBand="0" w:noVBand="1"/>
      </w:tblPr>
      <w:tblGrid>
        <w:gridCol w:w="1209"/>
        <w:gridCol w:w="2623"/>
        <w:gridCol w:w="2763"/>
        <w:gridCol w:w="1701"/>
      </w:tblGrid>
      <w:tr w:rsidR="005D51C0" w:rsidRPr="007533A7" w:rsidTr="00251C33">
        <w:trPr>
          <w:jc w:val="center"/>
        </w:trPr>
        <w:tc>
          <w:tcPr>
            <w:tcW w:w="729" w:type="pct"/>
            <w:vMerge w:val="restart"/>
            <w:vAlign w:val="center"/>
          </w:tcPr>
          <w:p w:rsidR="005D51C0" w:rsidRPr="007533A7" w:rsidRDefault="005D51C0" w:rsidP="00251C33">
            <w:pPr>
              <w:jc w:val="center"/>
              <w:rPr>
                <w:rFonts w:ascii="Times New Roman" w:hAnsi="Times New Roman" w:cs="Times New Roman"/>
              </w:rPr>
            </w:pPr>
            <w:r w:rsidRPr="007533A7">
              <w:rPr>
                <w:rFonts w:ascii="Times New Roman" w:hAnsi="Times New Roman" w:cs="Times New Roman" w:hint="eastAsia"/>
              </w:rPr>
              <w:t>编号</w:t>
            </w:r>
          </w:p>
        </w:tc>
        <w:tc>
          <w:tcPr>
            <w:tcW w:w="3246" w:type="pct"/>
            <w:gridSpan w:val="2"/>
          </w:tcPr>
          <w:p w:rsidR="005D51C0" w:rsidRPr="007533A7" w:rsidRDefault="005A4E16" w:rsidP="00251C33">
            <w:pPr>
              <w:jc w:val="center"/>
              <w:rPr>
                <w:rFonts w:ascii="Times New Roman" w:hAnsi="Times New Roman" w:cs="Times New Roman"/>
              </w:rPr>
            </w:pPr>
            <w:r>
              <w:rPr>
                <w:rFonts w:ascii="Times New Roman" w:hAnsi="Times New Roman" w:cs="Times New Roman" w:hint="eastAsia"/>
              </w:rPr>
              <w:t>水溶</w:t>
            </w:r>
            <w:r w:rsidR="005D51C0" w:rsidRPr="007533A7">
              <w:rPr>
                <w:rFonts w:ascii="Times New Roman" w:hAnsi="Times New Roman" w:cs="Times New Roman" w:hint="eastAsia"/>
              </w:rPr>
              <w:t>磷</w:t>
            </w:r>
            <w:r w:rsidR="005D51C0" w:rsidRPr="007533A7">
              <w:rPr>
                <w:rFonts w:ascii="Times New Roman" w:hAnsi="Times New Roman" w:cs="Times New Roman"/>
              </w:rPr>
              <w:t>含量</w:t>
            </w:r>
            <w:r w:rsidR="005D51C0" w:rsidRPr="007533A7">
              <w:rPr>
                <w:rFonts w:ascii="Times New Roman" w:hAnsi="Times New Roman" w:cs="Times New Roman" w:hint="eastAsia"/>
              </w:rPr>
              <w:t xml:space="preserve"> </w:t>
            </w:r>
            <w:r w:rsidR="005D51C0" w:rsidRPr="007533A7">
              <w:rPr>
                <w:rFonts w:ascii="Times New Roman" w:hAnsi="Times New Roman" w:cs="Times New Roman"/>
              </w:rPr>
              <w:t>%</w:t>
            </w:r>
          </w:p>
        </w:tc>
        <w:tc>
          <w:tcPr>
            <w:tcW w:w="1025" w:type="pct"/>
            <w:vMerge w:val="restart"/>
            <w:vAlign w:val="center"/>
          </w:tcPr>
          <w:p w:rsidR="005D51C0" w:rsidRPr="007533A7" w:rsidRDefault="005D51C0" w:rsidP="00251C33">
            <w:pPr>
              <w:jc w:val="center"/>
              <w:rPr>
                <w:rFonts w:ascii="Times New Roman" w:hAnsi="Times New Roman" w:cs="Times New Roman"/>
              </w:rPr>
            </w:pPr>
            <w:r w:rsidRPr="007533A7">
              <w:rPr>
                <w:rFonts w:ascii="Times New Roman" w:hAnsi="Times New Roman" w:cs="Times New Roman" w:hint="eastAsia"/>
              </w:rPr>
              <w:t>绝对</w:t>
            </w:r>
            <w:r w:rsidRPr="007533A7">
              <w:rPr>
                <w:rFonts w:ascii="Times New Roman" w:hAnsi="Times New Roman" w:cs="Times New Roman"/>
              </w:rPr>
              <w:t>误差</w:t>
            </w:r>
            <w:r w:rsidRPr="007533A7">
              <w:rPr>
                <w:rFonts w:ascii="Times New Roman" w:hAnsi="Times New Roman" w:cs="Times New Roman" w:hint="eastAsia"/>
              </w:rPr>
              <w:t xml:space="preserve"> </w:t>
            </w:r>
            <w:r w:rsidRPr="007533A7">
              <w:rPr>
                <w:rFonts w:ascii="Times New Roman" w:hAnsi="Times New Roman" w:cs="Times New Roman"/>
              </w:rPr>
              <w:t>%</w:t>
            </w:r>
          </w:p>
        </w:tc>
      </w:tr>
      <w:tr w:rsidR="005D51C0" w:rsidRPr="007533A7" w:rsidTr="00251C33">
        <w:trPr>
          <w:jc w:val="center"/>
        </w:trPr>
        <w:tc>
          <w:tcPr>
            <w:tcW w:w="729" w:type="pct"/>
            <w:vMerge/>
          </w:tcPr>
          <w:p w:rsidR="005D51C0" w:rsidRPr="007533A7" w:rsidRDefault="005D51C0" w:rsidP="00251C33">
            <w:pPr>
              <w:jc w:val="center"/>
              <w:rPr>
                <w:rFonts w:ascii="Times New Roman" w:hAnsi="Times New Roman" w:cs="Times New Roman"/>
              </w:rPr>
            </w:pPr>
          </w:p>
        </w:tc>
        <w:tc>
          <w:tcPr>
            <w:tcW w:w="1581" w:type="pct"/>
          </w:tcPr>
          <w:p w:rsidR="005D51C0" w:rsidRPr="007533A7" w:rsidRDefault="005D51C0" w:rsidP="00251C33">
            <w:pPr>
              <w:jc w:val="center"/>
              <w:rPr>
                <w:rFonts w:ascii="Times New Roman" w:hAnsi="Times New Roman" w:cs="Times New Roman"/>
              </w:rPr>
            </w:pPr>
            <w:r w:rsidRPr="007533A7">
              <w:rPr>
                <w:rFonts w:ascii="Times New Roman" w:hAnsi="Times New Roman" w:cs="Times New Roman" w:hint="eastAsia"/>
              </w:rPr>
              <w:t>磷钼酸</w:t>
            </w:r>
            <w:r w:rsidRPr="007533A7">
              <w:rPr>
                <w:rFonts w:ascii="Times New Roman" w:hAnsi="Times New Roman" w:cs="Times New Roman"/>
              </w:rPr>
              <w:t>喹啉质量法</w:t>
            </w:r>
          </w:p>
        </w:tc>
        <w:tc>
          <w:tcPr>
            <w:tcW w:w="1665" w:type="pct"/>
          </w:tcPr>
          <w:p w:rsidR="005D51C0" w:rsidRPr="007533A7" w:rsidRDefault="005D51C0" w:rsidP="00251C33">
            <w:pPr>
              <w:jc w:val="center"/>
              <w:rPr>
                <w:rFonts w:ascii="Times New Roman" w:hAnsi="Times New Roman" w:cs="Times New Roman"/>
              </w:rPr>
            </w:pPr>
            <w:r w:rsidRPr="007533A7">
              <w:rPr>
                <w:rFonts w:ascii="Times New Roman" w:hAnsi="Times New Roman" w:cs="Times New Roman" w:hint="eastAsia"/>
              </w:rPr>
              <w:t>钒钼酸铵</w:t>
            </w:r>
            <w:r w:rsidRPr="007533A7">
              <w:rPr>
                <w:rFonts w:ascii="Times New Roman" w:hAnsi="Times New Roman" w:cs="Times New Roman"/>
              </w:rPr>
              <w:t>比色法</w:t>
            </w:r>
          </w:p>
        </w:tc>
        <w:tc>
          <w:tcPr>
            <w:tcW w:w="1025" w:type="pct"/>
            <w:vMerge/>
          </w:tcPr>
          <w:p w:rsidR="005D51C0" w:rsidRPr="007533A7" w:rsidRDefault="005D51C0" w:rsidP="00251C33">
            <w:pPr>
              <w:jc w:val="center"/>
              <w:rPr>
                <w:rFonts w:ascii="Times New Roman" w:hAnsi="Times New Roman" w:cs="Times New Roman"/>
              </w:rPr>
            </w:pPr>
          </w:p>
        </w:tc>
      </w:tr>
      <w:tr w:rsidR="005D51C0" w:rsidRPr="007533A7" w:rsidTr="00251C33">
        <w:trPr>
          <w:jc w:val="center"/>
        </w:trPr>
        <w:tc>
          <w:tcPr>
            <w:tcW w:w="729" w:type="pct"/>
          </w:tcPr>
          <w:p w:rsidR="005D51C0" w:rsidRPr="007533A7" w:rsidRDefault="005D51C0" w:rsidP="005D51C0">
            <w:pPr>
              <w:jc w:val="center"/>
              <w:rPr>
                <w:rFonts w:ascii="Times New Roman" w:hAnsi="Times New Roman" w:cs="Times New Roman"/>
              </w:rPr>
            </w:pPr>
            <w:r w:rsidRPr="007533A7">
              <w:rPr>
                <w:rFonts w:ascii="Times New Roman" w:hAnsi="Times New Roman" w:cs="Times New Roman" w:hint="eastAsia"/>
              </w:rPr>
              <w:t>1</w:t>
            </w:r>
          </w:p>
        </w:tc>
        <w:tc>
          <w:tcPr>
            <w:tcW w:w="1581" w:type="pct"/>
            <w:vAlign w:val="bottom"/>
          </w:tcPr>
          <w:p w:rsidR="005D51C0" w:rsidRPr="007533A7" w:rsidRDefault="005D51C0" w:rsidP="005D51C0">
            <w:pPr>
              <w:widowControl/>
              <w:jc w:val="center"/>
              <w:rPr>
                <w:color w:val="000000"/>
                <w:sz w:val="22"/>
              </w:rPr>
            </w:pPr>
            <w:r w:rsidRPr="007533A7">
              <w:rPr>
                <w:rFonts w:hint="eastAsia"/>
                <w:color w:val="000000"/>
                <w:sz w:val="22"/>
              </w:rPr>
              <w:t>38.46</w:t>
            </w:r>
          </w:p>
        </w:tc>
        <w:tc>
          <w:tcPr>
            <w:tcW w:w="1665" w:type="pct"/>
            <w:vAlign w:val="bottom"/>
          </w:tcPr>
          <w:p w:rsidR="005D51C0" w:rsidRPr="007533A7" w:rsidRDefault="005D51C0" w:rsidP="005D51C0">
            <w:pPr>
              <w:jc w:val="center"/>
              <w:rPr>
                <w:color w:val="000000"/>
                <w:sz w:val="22"/>
              </w:rPr>
            </w:pPr>
            <w:r w:rsidRPr="007533A7">
              <w:rPr>
                <w:rFonts w:hint="eastAsia"/>
                <w:color w:val="000000"/>
                <w:sz w:val="22"/>
              </w:rPr>
              <w:t>38.42</w:t>
            </w:r>
          </w:p>
        </w:tc>
        <w:tc>
          <w:tcPr>
            <w:tcW w:w="1025" w:type="pct"/>
            <w:vAlign w:val="bottom"/>
          </w:tcPr>
          <w:p w:rsidR="005D51C0" w:rsidRPr="007533A7" w:rsidRDefault="005D51C0" w:rsidP="005D51C0">
            <w:pPr>
              <w:jc w:val="center"/>
              <w:rPr>
                <w:color w:val="000000"/>
                <w:sz w:val="22"/>
              </w:rPr>
            </w:pPr>
            <w:r w:rsidRPr="007533A7">
              <w:rPr>
                <w:rFonts w:hint="eastAsia"/>
                <w:color w:val="000000"/>
                <w:sz w:val="22"/>
              </w:rPr>
              <w:t>0.04</w:t>
            </w:r>
          </w:p>
        </w:tc>
      </w:tr>
      <w:tr w:rsidR="005D51C0" w:rsidRPr="007533A7" w:rsidTr="00251C33">
        <w:trPr>
          <w:jc w:val="center"/>
        </w:trPr>
        <w:tc>
          <w:tcPr>
            <w:tcW w:w="729" w:type="pct"/>
          </w:tcPr>
          <w:p w:rsidR="005D51C0" w:rsidRPr="007533A7" w:rsidRDefault="005D51C0" w:rsidP="005D51C0">
            <w:pPr>
              <w:jc w:val="center"/>
              <w:rPr>
                <w:rFonts w:ascii="Times New Roman" w:hAnsi="Times New Roman" w:cs="Times New Roman"/>
              </w:rPr>
            </w:pPr>
            <w:r w:rsidRPr="007533A7">
              <w:rPr>
                <w:rFonts w:ascii="Times New Roman" w:hAnsi="Times New Roman" w:cs="Times New Roman" w:hint="eastAsia"/>
              </w:rPr>
              <w:t>2</w:t>
            </w:r>
          </w:p>
        </w:tc>
        <w:tc>
          <w:tcPr>
            <w:tcW w:w="1581" w:type="pct"/>
            <w:vAlign w:val="bottom"/>
          </w:tcPr>
          <w:p w:rsidR="005D51C0" w:rsidRPr="007533A7" w:rsidRDefault="005D51C0" w:rsidP="005D51C0">
            <w:pPr>
              <w:jc w:val="center"/>
              <w:rPr>
                <w:color w:val="000000"/>
                <w:sz w:val="22"/>
              </w:rPr>
            </w:pPr>
            <w:r w:rsidRPr="007533A7">
              <w:rPr>
                <w:rFonts w:hint="eastAsia"/>
                <w:color w:val="000000"/>
                <w:sz w:val="22"/>
              </w:rPr>
              <w:t>38.43</w:t>
            </w:r>
          </w:p>
        </w:tc>
        <w:tc>
          <w:tcPr>
            <w:tcW w:w="1665" w:type="pct"/>
            <w:vAlign w:val="bottom"/>
          </w:tcPr>
          <w:p w:rsidR="005D51C0" w:rsidRPr="007533A7" w:rsidRDefault="005D51C0" w:rsidP="005D51C0">
            <w:pPr>
              <w:jc w:val="center"/>
              <w:rPr>
                <w:color w:val="000000"/>
                <w:sz w:val="22"/>
              </w:rPr>
            </w:pPr>
            <w:r w:rsidRPr="007533A7">
              <w:rPr>
                <w:rFonts w:hint="eastAsia"/>
                <w:color w:val="000000"/>
                <w:sz w:val="22"/>
              </w:rPr>
              <w:t>37.99</w:t>
            </w:r>
          </w:p>
        </w:tc>
        <w:tc>
          <w:tcPr>
            <w:tcW w:w="1025" w:type="pct"/>
            <w:vAlign w:val="bottom"/>
          </w:tcPr>
          <w:p w:rsidR="005D51C0" w:rsidRPr="007533A7" w:rsidRDefault="005D51C0" w:rsidP="005D51C0">
            <w:pPr>
              <w:jc w:val="center"/>
              <w:rPr>
                <w:color w:val="000000"/>
                <w:sz w:val="22"/>
              </w:rPr>
            </w:pPr>
            <w:r w:rsidRPr="007533A7">
              <w:rPr>
                <w:rFonts w:hint="eastAsia"/>
                <w:color w:val="000000"/>
                <w:sz w:val="22"/>
              </w:rPr>
              <w:t>0.44</w:t>
            </w:r>
          </w:p>
        </w:tc>
      </w:tr>
      <w:tr w:rsidR="005D51C0" w:rsidRPr="007533A7" w:rsidTr="00251C33">
        <w:trPr>
          <w:jc w:val="center"/>
        </w:trPr>
        <w:tc>
          <w:tcPr>
            <w:tcW w:w="729" w:type="pct"/>
          </w:tcPr>
          <w:p w:rsidR="005D51C0" w:rsidRPr="007533A7" w:rsidRDefault="005D51C0" w:rsidP="005D51C0">
            <w:pPr>
              <w:jc w:val="center"/>
              <w:rPr>
                <w:rFonts w:ascii="Times New Roman" w:hAnsi="Times New Roman" w:cs="Times New Roman"/>
              </w:rPr>
            </w:pPr>
            <w:r w:rsidRPr="007533A7">
              <w:rPr>
                <w:rFonts w:ascii="Times New Roman" w:hAnsi="Times New Roman" w:cs="Times New Roman" w:hint="eastAsia"/>
              </w:rPr>
              <w:t>3</w:t>
            </w:r>
          </w:p>
        </w:tc>
        <w:tc>
          <w:tcPr>
            <w:tcW w:w="1581" w:type="pct"/>
            <w:vAlign w:val="bottom"/>
          </w:tcPr>
          <w:p w:rsidR="005D51C0" w:rsidRPr="007533A7" w:rsidRDefault="005D51C0" w:rsidP="005D51C0">
            <w:pPr>
              <w:jc w:val="center"/>
              <w:rPr>
                <w:color w:val="000000"/>
                <w:sz w:val="22"/>
              </w:rPr>
            </w:pPr>
            <w:r w:rsidRPr="007533A7">
              <w:rPr>
                <w:rFonts w:hint="eastAsia"/>
                <w:color w:val="000000"/>
                <w:sz w:val="22"/>
              </w:rPr>
              <w:t>38.12</w:t>
            </w:r>
          </w:p>
        </w:tc>
        <w:tc>
          <w:tcPr>
            <w:tcW w:w="1665" w:type="pct"/>
            <w:vAlign w:val="bottom"/>
          </w:tcPr>
          <w:p w:rsidR="005D51C0" w:rsidRPr="007533A7" w:rsidRDefault="005D51C0" w:rsidP="005D51C0">
            <w:pPr>
              <w:jc w:val="center"/>
              <w:rPr>
                <w:color w:val="000000"/>
                <w:sz w:val="22"/>
              </w:rPr>
            </w:pPr>
            <w:r w:rsidRPr="007533A7">
              <w:rPr>
                <w:rFonts w:hint="eastAsia"/>
                <w:color w:val="000000"/>
                <w:sz w:val="22"/>
              </w:rPr>
              <w:t>38.87</w:t>
            </w:r>
          </w:p>
        </w:tc>
        <w:tc>
          <w:tcPr>
            <w:tcW w:w="1025" w:type="pct"/>
            <w:vAlign w:val="bottom"/>
          </w:tcPr>
          <w:p w:rsidR="005D51C0" w:rsidRPr="007533A7" w:rsidRDefault="005D51C0" w:rsidP="005D51C0">
            <w:pPr>
              <w:jc w:val="center"/>
              <w:rPr>
                <w:color w:val="000000"/>
                <w:sz w:val="22"/>
              </w:rPr>
            </w:pPr>
            <w:r w:rsidRPr="007533A7">
              <w:rPr>
                <w:rFonts w:hint="eastAsia"/>
                <w:color w:val="000000"/>
                <w:sz w:val="22"/>
              </w:rPr>
              <w:t>0.75</w:t>
            </w:r>
          </w:p>
        </w:tc>
      </w:tr>
      <w:tr w:rsidR="005D51C0" w:rsidRPr="007533A7" w:rsidTr="00251C33">
        <w:trPr>
          <w:jc w:val="center"/>
        </w:trPr>
        <w:tc>
          <w:tcPr>
            <w:tcW w:w="729" w:type="pct"/>
          </w:tcPr>
          <w:p w:rsidR="005D51C0" w:rsidRPr="007533A7" w:rsidRDefault="005D51C0" w:rsidP="005D51C0">
            <w:pPr>
              <w:jc w:val="center"/>
              <w:rPr>
                <w:rFonts w:ascii="Times New Roman" w:hAnsi="Times New Roman" w:cs="Times New Roman"/>
              </w:rPr>
            </w:pPr>
            <w:r w:rsidRPr="007533A7">
              <w:rPr>
                <w:rFonts w:ascii="Times New Roman" w:hAnsi="Times New Roman" w:cs="Times New Roman" w:hint="eastAsia"/>
              </w:rPr>
              <w:t>4</w:t>
            </w:r>
          </w:p>
        </w:tc>
        <w:tc>
          <w:tcPr>
            <w:tcW w:w="1581" w:type="pct"/>
            <w:vAlign w:val="bottom"/>
          </w:tcPr>
          <w:p w:rsidR="005D51C0" w:rsidRPr="007533A7" w:rsidRDefault="005D51C0" w:rsidP="005D51C0">
            <w:pPr>
              <w:jc w:val="center"/>
              <w:rPr>
                <w:color w:val="000000"/>
                <w:sz w:val="22"/>
              </w:rPr>
            </w:pPr>
            <w:r w:rsidRPr="007533A7">
              <w:rPr>
                <w:rFonts w:hint="eastAsia"/>
                <w:color w:val="000000"/>
                <w:sz w:val="22"/>
              </w:rPr>
              <w:t>38.22</w:t>
            </w:r>
          </w:p>
        </w:tc>
        <w:tc>
          <w:tcPr>
            <w:tcW w:w="1665" w:type="pct"/>
            <w:vAlign w:val="bottom"/>
          </w:tcPr>
          <w:p w:rsidR="005D51C0" w:rsidRPr="007533A7" w:rsidRDefault="005D51C0" w:rsidP="005D51C0">
            <w:pPr>
              <w:jc w:val="center"/>
              <w:rPr>
                <w:color w:val="000000"/>
                <w:sz w:val="22"/>
              </w:rPr>
            </w:pPr>
            <w:r w:rsidRPr="007533A7">
              <w:rPr>
                <w:rFonts w:hint="eastAsia"/>
                <w:color w:val="000000"/>
                <w:sz w:val="22"/>
              </w:rPr>
              <w:t>38.21</w:t>
            </w:r>
          </w:p>
        </w:tc>
        <w:tc>
          <w:tcPr>
            <w:tcW w:w="1025" w:type="pct"/>
            <w:vAlign w:val="bottom"/>
          </w:tcPr>
          <w:p w:rsidR="005D51C0" w:rsidRPr="007533A7" w:rsidRDefault="005D51C0" w:rsidP="005D51C0">
            <w:pPr>
              <w:jc w:val="center"/>
              <w:rPr>
                <w:color w:val="000000"/>
                <w:sz w:val="22"/>
              </w:rPr>
            </w:pPr>
            <w:r w:rsidRPr="007533A7">
              <w:rPr>
                <w:rFonts w:hint="eastAsia"/>
                <w:color w:val="000000"/>
                <w:sz w:val="22"/>
              </w:rPr>
              <w:t>0.01</w:t>
            </w:r>
          </w:p>
        </w:tc>
      </w:tr>
      <w:tr w:rsidR="005D51C0" w:rsidRPr="007533A7" w:rsidTr="00251C33">
        <w:trPr>
          <w:jc w:val="center"/>
        </w:trPr>
        <w:tc>
          <w:tcPr>
            <w:tcW w:w="729" w:type="pct"/>
          </w:tcPr>
          <w:p w:rsidR="005D51C0" w:rsidRPr="007533A7" w:rsidRDefault="005D51C0" w:rsidP="005D51C0">
            <w:pPr>
              <w:jc w:val="center"/>
              <w:rPr>
                <w:rFonts w:ascii="Times New Roman" w:hAnsi="Times New Roman" w:cs="Times New Roman"/>
              </w:rPr>
            </w:pPr>
            <w:r w:rsidRPr="007533A7">
              <w:rPr>
                <w:rFonts w:ascii="Times New Roman" w:hAnsi="Times New Roman" w:cs="Times New Roman" w:hint="eastAsia"/>
              </w:rPr>
              <w:t>5</w:t>
            </w:r>
          </w:p>
        </w:tc>
        <w:tc>
          <w:tcPr>
            <w:tcW w:w="1581" w:type="pct"/>
            <w:vAlign w:val="bottom"/>
          </w:tcPr>
          <w:p w:rsidR="005D51C0" w:rsidRPr="007533A7" w:rsidRDefault="005D51C0" w:rsidP="005D51C0">
            <w:pPr>
              <w:jc w:val="center"/>
              <w:rPr>
                <w:color w:val="000000"/>
                <w:sz w:val="22"/>
              </w:rPr>
            </w:pPr>
            <w:r w:rsidRPr="007533A7">
              <w:rPr>
                <w:rFonts w:hint="eastAsia"/>
                <w:color w:val="000000"/>
                <w:sz w:val="22"/>
              </w:rPr>
              <w:t>38.10</w:t>
            </w:r>
          </w:p>
        </w:tc>
        <w:tc>
          <w:tcPr>
            <w:tcW w:w="1665" w:type="pct"/>
            <w:vAlign w:val="bottom"/>
          </w:tcPr>
          <w:p w:rsidR="005D51C0" w:rsidRPr="007533A7" w:rsidRDefault="005D51C0" w:rsidP="005D51C0">
            <w:pPr>
              <w:jc w:val="center"/>
              <w:rPr>
                <w:color w:val="000000"/>
                <w:sz w:val="22"/>
              </w:rPr>
            </w:pPr>
            <w:r w:rsidRPr="007533A7">
              <w:rPr>
                <w:rFonts w:hint="eastAsia"/>
                <w:color w:val="000000"/>
                <w:sz w:val="22"/>
              </w:rPr>
              <w:t>38.69</w:t>
            </w:r>
          </w:p>
        </w:tc>
        <w:tc>
          <w:tcPr>
            <w:tcW w:w="1025" w:type="pct"/>
            <w:vAlign w:val="bottom"/>
          </w:tcPr>
          <w:p w:rsidR="005D51C0" w:rsidRPr="007533A7" w:rsidRDefault="005D51C0" w:rsidP="005D51C0">
            <w:pPr>
              <w:jc w:val="center"/>
              <w:rPr>
                <w:color w:val="000000"/>
                <w:sz w:val="22"/>
              </w:rPr>
            </w:pPr>
            <w:r w:rsidRPr="007533A7">
              <w:rPr>
                <w:rFonts w:hint="eastAsia"/>
                <w:color w:val="000000"/>
                <w:sz w:val="22"/>
              </w:rPr>
              <w:t>0.59</w:t>
            </w:r>
          </w:p>
        </w:tc>
      </w:tr>
      <w:tr w:rsidR="005D51C0" w:rsidRPr="007533A7" w:rsidTr="00251C33">
        <w:trPr>
          <w:jc w:val="center"/>
        </w:trPr>
        <w:tc>
          <w:tcPr>
            <w:tcW w:w="729" w:type="pct"/>
          </w:tcPr>
          <w:p w:rsidR="005D51C0" w:rsidRPr="007533A7" w:rsidRDefault="005D51C0" w:rsidP="005D51C0">
            <w:pPr>
              <w:jc w:val="center"/>
              <w:rPr>
                <w:rFonts w:ascii="Times New Roman" w:hAnsi="Times New Roman" w:cs="Times New Roman"/>
              </w:rPr>
            </w:pPr>
            <w:r w:rsidRPr="007533A7">
              <w:rPr>
                <w:rFonts w:ascii="Times New Roman" w:hAnsi="Times New Roman" w:cs="Times New Roman" w:hint="eastAsia"/>
              </w:rPr>
              <w:t>6</w:t>
            </w:r>
          </w:p>
        </w:tc>
        <w:tc>
          <w:tcPr>
            <w:tcW w:w="1581" w:type="pct"/>
            <w:vAlign w:val="bottom"/>
          </w:tcPr>
          <w:p w:rsidR="005D51C0" w:rsidRPr="007533A7" w:rsidRDefault="005D51C0" w:rsidP="005D51C0">
            <w:pPr>
              <w:jc w:val="center"/>
              <w:rPr>
                <w:color w:val="000000"/>
                <w:sz w:val="22"/>
              </w:rPr>
            </w:pPr>
            <w:r w:rsidRPr="007533A7">
              <w:rPr>
                <w:rFonts w:hint="eastAsia"/>
                <w:color w:val="000000"/>
                <w:sz w:val="22"/>
              </w:rPr>
              <w:t>38.33</w:t>
            </w:r>
          </w:p>
        </w:tc>
        <w:tc>
          <w:tcPr>
            <w:tcW w:w="1665" w:type="pct"/>
            <w:vAlign w:val="bottom"/>
          </w:tcPr>
          <w:p w:rsidR="005D51C0" w:rsidRPr="007533A7" w:rsidRDefault="005D51C0" w:rsidP="005D51C0">
            <w:pPr>
              <w:jc w:val="center"/>
              <w:rPr>
                <w:color w:val="000000"/>
                <w:sz w:val="22"/>
              </w:rPr>
            </w:pPr>
            <w:r w:rsidRPr="007533A7">
              <w:rPr>
                <w:rFonts w:hint="eastAsia"/>
                <w:color w:val="000000"/>
                <w:sz w:val="22"/>
              </w:rPr>
              <w:t>38.72</w:t>
            </w:r>
          </w:p>
        </w:tc>
        <w:tc>
          <w:tcPr>
            <w:tcW w:w="1025" w:type="pct"/>
            <w:vAlign w:val="bottom"/>
          </w:tcPr>
          <w:p w:rsidR="005D51C0" w:rsidRPr="007533A7" w:rsidRDefault="005D51C0" w:rsidP="005D51C0">
            <w:pPr>
              <w:jc w:val="center"/>
              <w:rPr>
                <w:color w:val="000000"/>
                <w:sz w:val="22"/>
              </w:rPr>
            </w:pPr>
            <w:r w:rsidRPr="007533A7">
              <w:rPr>
                <w:rFonts w:hint="eastAsia"/>
                <w:color w:val="000000"/>
                <w:sz w:val="22"/>
              </w:rPr>
              <w:t>0.39</w:t>
            </w:r>
          </w:p>
        </w:tc>
      </w:tr>
      <w:tr w:rsidR="005D51C0" w:rsidRPr="007533A7" w:rsidTr="00251C33">
        <w:trPr>
          <w:jc w:val="center"/>
        </w:trPr>
        <w:tc>
          <w:tcPr>
            <w:tcW w:w="729" w:type="pct"/>
          </w:tcPr>
          <w:p w:rsidR="005D51C0" w:rsidRPr="007533A7" w:rsidRDefault="005D51C0" w:rsidP="005D51C0">
            <w:pPr>
              <w:jc w:val="center"/>
              <w:rPr>
                <w:rFonts w:ascii="Times New Roman" w:hAnsi="Times New Roman" w:cs="Times New Roman"/>
              </w:rPr>
            </w:pPr>
            <w:r w:rsidRPr="007533A7">
              <w:rPr>
                <w:rFonts w:ascii="Times New Roman" w:hAnsi="Times New Roman" w:cs="Times New Roman" w:hint="eastAsia"/>
              </w:rPr>
              <w:t>7</w:t>
            </w:r>
          </w:p>
        </w:tc>
        <w:tc>
          <w:tcPr>
            <w:tcW w:w="1581" w:type="pct"/>
            <w:vAlign w:val="bottom"/>
          </w:tcPr>
          <w:p w:rsidR="005D51C0" w:rsidRPr="007533A7" w:rsidRDefault="005D51C0" w:rsidP="005D51C0">
            <w:pPr>
              <w:jc w:val="center"/>
              <w:rPr>
                <w:color w:val="000000"/>
                <w:sz w:val="22"/>
              </w:rPr>
            </w:pPr>
            <w:r w:rsidRPr="007533A7">
              <w:rPr>
                <w:rFonts w:hint="eastAsia"/>
                <w:color w:val="000000"/>
                <w:sz w:val="22"/>
              </w:rPr>
              <w:t>38.89</w:t>
            </w:r>
          </w:p>
        </w:tc>
        <w:tc>
          <w:tcPr>
            <w:tcW w:w="1665" w:type="pct"/>
            <w:vAlign w:val="bottom"/>
          </w:tcPr>
          <w:p w:rsidR="005D51C0" w:rsidRPr="007533A7" w:rsidRDefault="005D51C0" w:rsidP="005D51C0">
            <w:pPr>
              <w:jc w:val="center"/>
              <w:rPr>
                <w:color w:val="000000"/>
                <w:sz w:val="22"/>
              </w:rPr>
            </w:pPr>
            <w:r w:rsidRPr="007533A7">
              <w:rPr>
                <w:rFonts w:hint="eastAsia"/>
                <w:color w:val="000000"/>
                <w:sz w:val="22"/>
              </w:rPr>
              <w:t>38.63</w:t>
            </w:r>
          </w:p>
        </w:tc>
        <w:tc>
          <w:tcPr>
            <w:tcW w:w="1025" w:type="pct"/>
            <w:vAlign w:val="bottom"/>
          </w:tcPr>
          <w:p w:rsidR="005D51C0" w:rsidRPr="007533A7" w:rsidRDefault="005D51C0" w:rsidP="005D51C0">
            <w:pPr>
              <w:jc w:val="center"/>
              <w:rPr>
                <w:color w:val="000000"/>
                <w:sz w:val="22"/>
              </w:rPr>
            </w:pPr>
            <w:r w:rsidRPr="007533A7">
              <w:rPr>
                <w:rFonts w:hint="eastAsia"/>
                <w:color w:val="000000"/>
                <w:sz w:val="22"/>
              </w:rPr>
              <w:t>0.26</w:t>
            </w:r>
          </w:p>
        </w:tc>
      </w:tr>
      <w:tr w:rsidR="005D51C0" w:rsidRPr="007533A7" w:rsidTr="00251C33">
        <w:trPr>
          <w:jc w:val="center"/>
        </w:trPr>
        <w:tc>
          <w:tcPr>
            <w:tcW w:w="729" w:type="pct"/>
          </w:tcPr>
          <w:p w:rsidR="005D51C0" w:rsidRPr="007533A7" w:rsidRDefault="005D51C0" w:rsidP="005D51C0">
            <w:pPr>
              <w:jc w:val="center"/>
              <w:rPr>
                <w:rFonts w:ascii="Times New Roman" w:hAnsi="Times New Roman" w:cs="Times New Roman"/>
              </w:rPr>
            </w:pPr>
            <w:r w:rsidRPr="007533A7">
              <w:rPr>
                <w:rFonts w:ascii="Times New Roman" w:hAnsi="Times New Roman" w:cs="Times New Roman" w:hint="eastAsia"/>
              </w:rPr>
              <w:t>8</w:t>
            </w:r>
          </w:p>
        </w:tc>
        <w:tc>
          <w:tcPr>
            <w:tcW w:w="1581" w:type="pct"/>
            <w:vAlign w:val="bottom"/>
          </w:tcPr>
          <w:p w:rsidR="005D51C0" w:rsidRPr="007533A7" w:rsidRDefault="005D51C0" w:rsidP="005D51C0">
            <w:pPr>
              <w:jc w:val="center"/>
              <w:rPr>
                <w:color w:val="000000"/>
                <w:sz w:val="22"/>
              </w:rPr>
            </w:pPr>
            <w:r w:rsidRPr="007533A7">
              <w:rPr>
                <w:rFonts w:hint="eastAsia"/>
                <w:color w:val="000000"/>
                <w:sz w:val="22"/>
              </w:rPr>
              <w:t>38.54</w:t>
            </w:r>
          </w:p>
        </w:tc>
        <w:tc>
          <w:tcPr>
            <w:tcW w:w="1665" w:type="pct"/>
            <w:vAlign w:val="bottom"/>
          </w:tcPr>
          <w:p w:rsidR="005D51C0" w:rsidRPr="007533A7" w:rsidRDefault="005D51C0" w:rsidP="005D51C0">
            <w:pPr>
              <w:jc w:val="center"/>
              <w:rPr>
                <w:color w:val="000000"/>
                <w:sz w:val="22"/>
              </w:rPr>
            </w:pPr>
            <w:r w:rsidRPr="007533A7">
              <w:rPr>
                <w:rFonts w:hint="eastAsia"/>
                <w:color w:val="000000"/>
                <w:sz w:val="22"/>
              </w:rPr>
              <w:t>38.21</w:t>
            </w:r>
          </w:p>
        </w:tc>
        <w:tc>
          <w:tcPr>
            <w:tcW w:w="1025" w:type="pct"/>
            <w:vAlign w:val="bottom"/>
          </w:tcPr>
          <w:p w:rsidR="005D51C0" w:rsidRPr="007533A7" w:rsidRDefault="005D51C0" w:rsidP="005D51C0">
            <w:pPr>
              <w:jc w:val="center"/>
              <w:rPr>
                <w:color w:val="000000"/>
                <w:sz w:val="22"/>
              </w:rPr>
            </w:pPr>
            <w:r w:rsidRPr="007533A7">
              <w:rPr>
                <w:rFonts w:hint="eastAsia"/>
                <w:color w:val="000000"/>
                <w:sz w:val="22"/>
              </w:rPr>
              <w:t>0.33</w:t>
            </w:r>
          </w:p>
        </w:tc>
      </w:tr>
      <w:tr w:rsidR="005D51C0" w:rsidRPr="007533A7" w:rsidTr="00251C33">
        <w:trPr>
          <w:jc w:val="center"/>
        </w:trPr>
        <w:tc>
          <w:tcPr>
            <w:tcW w:w="729" w:type="pct"/>
          </w:tcPr>
          <w:p w:rsidR="005D51C0" w:rsidRPr="007533A7" w:rsidRDefault="005D51C0" w:rsidP="005D51C0">
            <w:pPr>
              <w:jc w:val="center"/>
              <w:rPr>
                <w:rFonts w:ascii="Times New Roman" w:hAnsi="Times New Roman" w:cs="Times New Roman"/>
              </w:rPr>
            </w:pPr>
            <w:r w:rsidRPr="007533A7">
              <w:rPr>
                <w:rFonts w:ascii="Times New Roman" w:hAnsi="Times New Roman" w:cs="Times New Roman" w:hint="eastAsia"/>
              </w:rPr>
              <w:t>9</w:t>
            </w:r>
          </w:p>
        </w:tc>
        <w:tc>
          <w:tcPr>
            <w:tcW w:w="1581" w:type="pct"/>
            <w:vAlign w:val="bottom"/>
          </w:tcPr>
          <w:p w:rsidR="005D51C0" w:rsidRPr="007533A7" w:rsidRDefault="005D51C0" w:rsidP="005D51C0">
            <w:pPr>
              <w:jc w:val="center"/>
              <w:rPr>
                <w:color w:val="000000"/>
                <w:sz w:val="22"/>
              </w:rPr>
            </w:pPr>
            <w:r w:rsidRPr="007533A7">
              <w:rPr>
                <w:rFonts w:hint="eastAsia"/>
                <w:color w:val="000000"/>
                <w:sz w:val="22"/>
              </w:rPr>
              <w:t>38.32</w:t>
            </w:r>
          </w:p>
        </w:tc>
        <w:tc>
          <w:tcPr>
            <w:tcW w:w="1665" w:type="pct"/>
            <w:vAlign w:val="bottom"/>
          </w:tcPr>
          <w:p w:rsidR="005D51C0" w:rsidRPr="007533A7" w:rsidRDefault="005D51C0" w:rsidP="005D51C0">
            <w:pPr>
              <w:jc w:val="center"/>
              <w:rPr>
                <w:color w:val="000000"/>
                <w:sz w:val="22"/>
              </w:rPr>
            </w:pPr>
            <w:r w:rsidRPr="007533A7">
              <w:rPr>
                <w:rFonts w:hint="eastAsia"/>
                <w:color w:val="000000"/>
                <w:sz w:val="22"/>
              </w:rPr>
              <w:t>38.23</w:t>
            </w:r>
          </w:p>
        </w:tc>
        <w:tc>
          <w:tcPr>
            <w:tcW w:w="1025" w:type="pct"/>
            <w:vAlign w:val="bottom"/>
          </w:tcPr>
          <w:p w:rsidR="005D51C0" w:rsidRPr="007533A7" w:rsidRDefault="005D51C0" w:rsidP="005D51C0">
            <w:pPr>
              <w:jc w:val="center"/>
              <w:rPr>
                <w:color w:val="000000"/>
                <w:sz w:val="22"/>
              </w:rPr>
            </w:pPr>
            <w:r w:rsidRPr="007533A7">
              <w:rPr>
                <w:rFonts w:hint="eastAsia"/>
                <w:color w:val="000000"/>
                <w:sz w:val="22"/>
              </w:rPr>
              <w:t>0.09</w:t>
            </w:r>
          </w:p>
        </w:tc>
      </w:tr>
      <w:tr w:rsidR="005D51C0" w:rsidRPr="007533A7" w:rsidTr="00251C33">
        <w:trPr>
          <w:jc w:val="center"/>
        </w:trPr>
        <w:tc>
          <w:tcPr>
            <w:tcW w:w="729" w:type="pct"/>
          </w:tcPr>
          <w:p w:rsidR="005D51C0" w:rsidRPr="007533A7" w:rsidRDefault="005D51C0" w:rsidP="005D51C0">
            <w:pPr>
              <w:jc w:val="center"/>
              <w:rPr>
                <w:rFonts w:ascii="Times New Roman" w:hAnsi="Times New Roman" w:cs="Times New Roman"/>
              </w:rPr>
            </w:pPr>
            <w:r w:rsidRPr="007533A7">
              <w:rPr>
                <w:rFonts w:ascii="Times New Roman" w:hAnsi="Times New Roman" w:cs="Times New Roman" w:hint="eastAsia"/>
              </w:rPr>
              <w:t>10</w:t>
            </w:r>
          </w:p>
        </w:tc>
        <w:tc>
          <w:tcPr>
            <w:tcW w:w="1581" w:type="pct"/>
            <w:vAlign w:val="bottom"/>
          </w:tcPr>
          <w:p w:rsidR="005D51C0" w:rsidRPr="007533A7" w:rsidRDefault="005D51C0" w:rsidP="005D51C0">
            <w:pPr>
              <w:jc w:val="center"/>
              <w:rPr>
                <w:color w:val="000000"/>
                <w:sz w:val="22"/>
              </w:rPr>
            </w:pPr>
            <w:r w:rsidRPr="007533A7">
              <w:rPr>
                <w:rFonts w:hint="eastAsia"/>
                <w:color w:val="000000"/>
                <w:sz w:val="22"/>
              </w:rPr>
              <w:t>38.59</w:t>
            </w:r>
          </w:p>
        </w:tc>
        <w:tc>
          <w:tcPr>
            <w:tcW w:w="1665" w:type="pct"/>
            <w:vAlign w:val="bottom"/>
          </w:tcPr>
          <w:p w:rsidR="005D51C0" w:rsidRPr="007533A7" w:rsidRDefault="005D51C0" w:rsidP="005D51C0">
            <w:pPr>
              <w:jc w:val="center"/>
              <w:rPr>
                <w:color w:val="000000"/>
                <w:sz w:val="22"/>
              </w:rPr>
            </w:pPr>
            <w:r w:rsidRPr="007533A7">
              <w:rPr>
                <w:rFonts w:hint="eastAsia"/>
                <w:color w:val="000000"/>
                <w:sz w:val="22"/>
              </w:rPr>
              <w:t>38.54</w:t>
            </w:r>
          </w:p>
        </w:tc>
        <w:tc>
          <w:tcPr>
            <w:tcW w:w="1025" w:type="pct"/>
            <w:vAlign w:val="bottom"/>
          </w:tcPr>
          <w:p w:rsidR="005D51C0" w:rsidRPr="007533A7" w:rsidRDefault="005D51C0" w:rsidP="005D51C0">
            <w:pPr>
              <w:jc w:val="center"/>
              <w:rPr>
                <w:color w:val="000000"/>
                <w:sz w:val="22"/>
              </w:rPr>
            </w:pPr>
            <w:r w:rsidRPr="007533A7">
              <w:rPr>
                <w:rFonts w:hint="eastAsia"/>
                <w:color w:val="000000"/>
                <w:sz w:val="22"/>
              </w:rPr>
              <w:t>0.05</w:t>
            </w:r>
          </w:p>
        </w:tc>
      </w:tr>
      <w:tr w:rsidR="005D51C0" w:rsidRPr="007533A7" w:rsidTr="00251C33">
        <w:trPr>
          <w:jc w:val="center"/>
        </w:trPr>
        <w:tc>
          <w:tcPr>
            <w:tcW w:w="729" w:type="pct"/>
          </w:tcPr>
          <w:p w:rsidR="005D51C0" w:rsidRPr="007533A7" w:rsidRDefault="005D51C0" w:rsidP="00251C33">
            <w:pPr>
              <w:jc w:val="center"/>
              <w:rPr>
                <w:rFonts w:ascii="Times New Roman" w:hAnsi="Times New Roman" w:cs="Times New Roman"/>
              </w:rPr>
            </w:pPr>
            <w:r w:rsidRPr="007533A7">
              <w:rPr>
                <w:rFonts w:ascii="Times New Roman" w:hAnsi="Times New Roman" w:cs="Times New Roman" w:hint="eastAsia"/>
              </w:rPr>
              <w:t>相对</w:t>
            </w:r>
            <w:r w:rsidR="005A4E16">
              <w:rPr>
                <w:rFonts w:ascii="Times New Roman" w:hAnsi="Times New Roman" w:cs="Times New Roman" w:hint="eastAsia"/>
              </w:rPr>
              <w:t>标准</w:t>
            </w:r>
            <w:r w:rsidRPr="007533A7">
              <w:rPr>
                <w:rFonts w:ascii="Times New Roman" w:hAnsi="Times New Roman" w:cs="Times New Roman"/>
              </w:rPr>
              <w:t>偏差</w:t>
            </w:r>
            <w:r w:rsidRPr="007533A7">
              <w:rPr>
                <w:rFonts w:ascii="Times New Roman" w:hAnsi="Times New Roman" w:cs="Times New Roman" w:hint="eastAsia"/>
              </w:rPr>
              <w:t xml:space="preserve"> </w:t>
            </w:r>
            <w:r w:rsidRPr="007533A7">
              <w:rPr>
                <w:rFonts w:ascii="Times New Roman" w:hAnsi="Times New Roman" w:cs="Times New Roman"/>
              </w:rPr>
              <w:t>RSD %</w:t>
            </w:r>
          </w:p>
        </w:tc>
        <w:tc>
          <w:tcPr>
            <w:tcW w:w="4271" w:type="pct"/>
            <w:gridSpan w:val="3"/>
            <w:vAlign w:val="center"/>
          </w:tcPr>
          <w:p w:rsidR="005D51C0" w:rsidRPr="007533A7" w:rsidRDefault="005D51C0" w:rsidP="00251C33">
            <w:pPr>
              <w:jc w:val="center"/>
              <w:rPr>
                <w:color w:val="000000"/>
                <w:sz w:val="22"/>
              </w:rPr>
            </w:pPr>
            <w:r w:rsidRPr="007533A7">
              <w:rPr>
                <w:color w:val="000000"/>
                <w:sz w:val="22"/>
              </w:rPr>
              <w:t>0.77</w:t>
            </w:r>
          </w:p>
        </w:tc>
      </w:tr>
    </w:tbl>
    <w:p w:rsidR="00704278" w:rsidRPr="007533A7" w:rsidRDefault="00704278" w:rsidP="00AA615F">
      <w:pPr>
        <w:rPr>
          <w:rFonts w:ascii="Times New Roman" w:hAnsi="Times New Roman" w:cs="Times New Roman"/>
        </w:rPr>
      </w:pPr>
    </w:p>
    <w:p w:rsidR="00576771" w:rsidRPr="007533A7" w:rsidRDefault="00AB1B27" w:rsidP="00E913EF">
      <w:pPr>
        <w:ind w:firstLineChars="150" w:firstLine="315"/>
        <w:rPr>
          <w:rFonts w:ascii="Times New Roman" w:hAnsi="Times New Roman" w:cs="Times New Roman"/>
        </w:rPr>
      </w:pPr>
      <w:r w:rsidRPr="007533A7">
        <w:rPr>
          <w:rFonts w:ascii="Times New Roman" w:hAnsi="Times New Roman" w:cs="Times New Roman" w:hint="eastAsia"/>
        </w:rPr>
        <w:t>由</w:t>
      </w:r>
      <w:r w:rsidRPr="007533A7">
        <w:rPr>
          <w:rFonts w:ascii="Times New Roman" w:hAnsi="Times New Roman" w:cs="Times New Roman"/>
        </w:rPr>
        <w:t>表</w:t>
      </w:r>
      <w:r w:rsidR="008741E8" w:rsidRPr="007533A7">
        <w:rPr>
          <w:rFonts w:ascii="Times New Roman" w:hAnsi="Times New Roman" w:cs="Times New Roman"/>
        </w:rPr>
        <w:t>7</w:t>
      </w:r>
      <w:r w:rsidR="005D51C0" w:rsidRPr="007533A7">
        <w:rPr>
          <w:rFonts w:ascii="Times New Roman" w:hAnsi="Times New Roman" w:cs="Times New Roman"/>
        </w:rPr>
        <w:t>~</w:t>
      </w:r>
      <w:r w:rsidR="005D51C0" w:rsidRPr="007533A7">
        <w:rPr>
          <w:rFonts w:ascii="Times New Roman" w:hAnsi="Times New Roman" w:cs="Times New Roman"/>
        </w:rPr>
        <w:t>表</w:t>
      </w:r>
      <w:r w:rsidR="008741E8" w:rsidRPr="007533A7">
        <w:rPr>
          <w:rFonts w:ascii="Times New Roman" w:hAnsi="Times New Roman" w:cs="Times New Roman"/>
        </w:rPr>
        <w:t>10</w:t>
      </w:r>
      <w:r w:rsidR="005D51C0" w:rsidRPr="007533A7">
        <w:rPr>
          <w:rFonts w:ascii="Times New Roman" w:hAnsi="Times New Roman" w:cs="Times New Roman" w:hint="eastAsia"/>
        </w:rPr>
        <w:t>可知</w:t>
      </w:r>
      <w:r w:rsidRPr="007533A7">
        <w:rPr>
          <w:rFonts w:ascii="Times New Roman" w:hAnsi="Times New Roman" w:cs="Times New Roman"/>
        </w:rPr>
        <w:t>，</w:t>
      </w:r>
      <w:r w:rsidRPr="007533A7">
        <w:rPr>
          <w:rFonts w:ascii="Times New Roman" w:hAnsi="Times New Roman" w:cs="Times New Roman" w:hint="eastAsia"/>
        </w:rPr>
        <w:t>磷钼酸</w:t>
      </w:r>
      <w:r w:rsidRPr="007533A7">
        <w:rPr>
          <w:rFonts w:ascii="Times New Roman" w:hAnsi="Times New Roman" w:cs="Times New Roman"/>
        </w:rPr>
        <w:t>喹啉质量法与</w:t>
      </w:r>
      <w:r w:rsidR="00B41C80" w:rsidRPr="007533A7">
        <w:rPr>
          <w:rFonts w:ascii="Times New Roman" w:hAnsi="Times New Roman" w:cs="Times New Roman" w:hint="eastAsia"/>
        </w:rPr>
        <w:t>钒钼酸铵</w:t>
      </w:r>
      <w:r w:rsidRPr="007533A7">
        <w:rPr>
          <w:rFonts w:ascii="Times New Roman" w:hAnsi="Times New Roman" w:cs="Times New Roman"/>
        </w:rPr>
        <w:t>比色法测定的有效磷含量与水溶磷含量的比较相对</w:t>
      </w:r>
      <w:r w:rsidR="005A4E16">
        <w:rPr>
          <w:rFonts w:ascii="Times New Roman" w:hAnsi="Times New Roman" w:cs="Times New Roman" w:hint="eastAsia"/>
        </w:rPr>
        <w:t>标准</w:t>
      </w:r>
      <w:r w:rsidRPr="007533A7">
        <w:rPr>
          <w:rFonts w:ascii="Times New Roman" w:hAnsi="Times New Roman" w:cs="Times New Roman"/>
        </w:rPr>
        <w:t>偏差都远小于</w:t>
      </w:r>
      <w:r w:rsidRPr="007533A7">
        <w:rPr>
          <w:rFonts w:ascii="Times New Roman" w:hAnsi="Times New Roman" w:cs="Times New Roman" w:hint="eastAsia"/>
        </w:rPr>
        <w:t>5</w:t>
      </w:r>
      <w:r w:rsidRPr="007533A7">
        <w:rPr>
          <w:rFonts w:ascii="Times New Roman" w:hAnsi="Times New Roman" w:cs="Times New Roman"/>
        </w:rPr>
        <w:t>%</w:t>
      </w:r>
      <w:r w:rsidRPr="007533A7">
        <w:rPr>
          <w:rFonts w:ascii="Times New Roman" w:hAnsi="Times New Roman" w:cs="Times New Roman"/>
        </w:rPr>
        <w:t>，</w:t>
      </w:r>
      <w:r w:rsidR="0051681C" w:rsidRPr="007533A7">
        <w:rPr>
          <w:rFonts w:ascii="Times New Roman" w:hAnsi="Times New Roman" w:cs="Times New Roman" w:hint="eastAsia"/>
        </w:rPr>
        <w:t>钒钼酸铵</w:t>
      </w:r>
      <w:r w:rsidRPr="007533A7">
        <w:rPr>
          <w:rFonts w:ascii="Times New Roman" w:hAnsi="Times New Roman" w:cs="Times New Roman"/>
        </w:rPr>
        <w:t>比色法可以用来测定磷酸一铵、磷酸二铵的有效磷与水溶磷含量</w:t>
      </w:r>
      <w:r w:rsidRPr="007533A7">
        <w:rPr>
          <w:rFonts w:ascii="Times New Roman" w:hAnsi="Times New Roman" w:cs="Times New Roman" w:hint="eastAsia"/>
        </w:rPr>
        <w:t>。</w:t>
      </w:r>
    </w:p>
    <w:p w:rsidR="008806CB" w:rsidRPr="007533A7" w:rsidRDefault="00C10480" w:rsidP="00594585">
      <w:pPr>
        <w:adjustRightInd w:val="0"/>
        <w:snapToGrid w:val="0"/>
        <w:spacing w:line="300" w:lineRule="auto"/>
        <w:rPr>
          <w:rFonts w:ascii="Times New Roman" w:hAnsi="Times New Roman" w:cs="Times New Roman"/>
        </w:rPr>
      </w:pPr>
      <w:r w:rsidRPr="007533A7">
        <w:rPr>
          <w:rFonts w:ascii="Times New Roman" w:hAnsi="Times New Roman" w:cs="Times New Roman"/>
        </w:rPr>
        <w:t>3</w:t>
      </w:r>
      <w:r w:rsidR="008806CB" w:rsidRPr="007533A7">
        <w:rPr>
          <w:rFonts w:ascii="Times New Roman" w:hAnsi="Times New Roman" w:cs="Times New Roman"/>
        </w:rPr>
        <w:t>、</w:t>
      </w:r>
      <w:r w:rsidR="00AC4456" w:rsidRPr="007533A7">
        <w:rPr>
          <w:rFonts w:ascii="Times New Roman" w:hAnsi="Times New Roman" w:cs="Times New Roman" w:hint="eastAsia"/>
        </w:rPr>
        <w:t>水溶性磷</w:t>
      </w:r>
      <w:r w:rsidR="00AC4456" w:rsidRPr="007533A7">
        <w:rPr>
          <w:rFonts w:ascii="Times New Roman" w:hAnsi="Times New Roman" w:cs="Times New Roman"/>
        </w:rPr>
        <w:t>固定差异率</w:t>
      </w:r>
    </w:p>
    <w:p w:rsidR="009F1BC9" w:rsidRPr="007533A7" w:rsidRDefault="00C10480" w:rsidP="009F1BC9">
      <w:pPr>
        <w:adjustRightInd w:val="0"/>
        <w:snapToGrid w:val="0"/>
        <w:spacing w:line="300" w:lineRule="auto"/>
        <w:rPr>
          <w:rFonts w:ascii="Times New Roman" w:hAnsi="Times New Roman" w:cs="Times New Roman"/>
        </w:rPr>
      </w:pPr>
      <w:r w:rsidRPr="007533A7">
        <w:rPr>
          <w:rFonts w:ascii="Times New Roman" w:hAnsi="Times New Roman" w:cs="Times New Roman"/>
        </w:rPr>
        <w:t>3</w:t>
      </w:r>
      <w:r w:rsidR="009F1BC9" w:rsidRPr="007533A7">
        <w:rPr>
          <w:rFonts w:ascii="Times New Roman" w:hAnsi="Times New Roman" w:cs="Times New Roman"/>
        </w:rPr>
        <w:t>.</w:t>
      </w:r>
      <w:r w:rsidR="00F65B37" w:rsidRPr="007533A7">
        <w:rPr>
          <w:rFonts w:ascii="Times New Roman" w:hAnsi="Times New Roman" w:cs="Times New Roman"/>
        </w:rPr>
        <w:t>1</w:t>
      </w:r>
      <w:r w:rsidR="00ED67DB" w:rsidRPr="007533A7">
        <w:rPr>
          <w:rFonts w:ascii="Times New Roman" w:hAnsi="Times New Roman" w:cs="Times New Roman" w:hint="eastAsia"/>
        </w:rPr>
        <w:t>水溶性磷</w:t>
      </w:r>
      <w:r w:rsidR="00ED67DB" w:rsidRPr="007533A7">
        <w:rPr>
          <w:rFonts w:ascii="Times New Roman" w:hAnsi="Times New Roman" w:cs="Times New Roman"/>
        </w:rPr>
        <w:t>固定差异率</w:t>
      </w:r>
      <w:r w:rsidR="005A4E16">
        <w:rPr>
          <w:rFonts w:ascii="Times New Roman" w:hAnsi="Times New Roman" w:cs="Times New Roman" w:hint="eastAsia"/>
        </w:rPr>
        <w:t>反应</w:t>
      </w:r>
      <w:r w:rsidR="005A4E16">
        <w:rPr>
          <w:rFonts w:ascii="Times New Roman" w:hAnsi="Times New Roman" w:cs="Times New Roman"/>
        </w:rPr>
        <w:t>条件</w:t>
      </w:r>
      <w:r w:rsidR="009F1BC9" w:rsidRPr="007533A7">
        <w:rPr>
          <w:rFonts w:ascii="Times New Roman" w:hAnsi="Times New Roman" w:cs="Times New Roman"/>
        </w:rPr>
        <w:t>的确定</w:t>
      </w:r>
    </w:p>
    <w:p w:rsidR="00ED67DB" w:rsidRPr="007533A7" w:rsidRDefault="00ED67DB" w:rsidP="00E66865">
      <w:pPr>
        <w:adjustRightInd w:val="0"/>
        <w:snapToGrid w:val="0"/>
        <w:spacing w:line="300" w:lineRule="auto"/>
        <w:ind w:firstLineChars="200" w:firstLine="420"/>
        <w:rPr>
          <w:rFonts w:ascii="Times New Roman" w:hAnsi="Times New Roman" w:cs="Times New Roman"/>
        </w:rPr>
      </w:pPr>
      <w:r w:rsidRPr="007533A7">
        <w:rPr>
          <w:rFonts w:ascii="Times New Roman" w:hint="eastAsia"/>
        </w:rPr>
        <w:t>水溶性磷与氯化钙反应生成</w:t>
      </w:r>
      <w:r w:rsidR="00A46C39">
        <w:rPr>
          <w:rFonts w:ascii="Times New Roman" w:hint="eastAsia"/>
        </w:rPr>
        <w:t>沉淀</w:t>
      </w:r>
      <w:r w:rsidRPr="007533A7">
        <w:rPr>
          <w:rFonts w:ascii="Times New Roman" w:hint="eastAsia"/>
        </w:rPr>
        <w:t>的</w:t>
      </w:r>
      <w:r w:rsidRPr="007533A7">
        <w:rPr>
          <w:rFonts w:ascii="Times New Roman"/>
        </w:rPr>
        <w:t>反应是典型的交换吸附平衡反应，受振荡时间、反应离子的浓度（摩尔比）</w:t>
      </w:r>
      <w:r w:rsidRPr="007533A7">
        <w:rPr>
          <w:rFonts w:ascii="Times New Roman" w:hint="eastAsia"/>
        </w:rPr>
        <w:t>的</w:t>
      </w:r>
      <w:r w:rsidRPr="007533A7">
        <w:rPr>
          <w:rFonts w:ascii="Times New Roman"/>
        </w:rPr>
        <w:t>影响</w:t>
      </w:r>
      <w:r w:rsidRPr="007533A7">
        <w:rPr>
          <w:rFonts w:ascii="Times New Roman" w:hint="eastAsia"/>
        </w:rPr>
        <w:t>，</w:t>
      </w:r>
      <w:r w:rsidR="00E66865" w:rsidRPr="007533A7">
        <w:rPr>
          <w:rFonts w:ascii="Times New Roman" w:hint="eastAsia"/>
        </w:rPr>
        <w:t>可以</w:t>
      </w:r>
      <w:r w:rsidR="00E66865" w:rsidRPr="007533A7">
        <w:rPr>
          <w:rFonts w:ascii="Times New Roman"/>
        </w:rPr>
        <w:t>单独从水溶性磷固定率考虑，</w:t>
      </w:r>
      <w:r w:rsidR="00E66865" w:rsidRPr="007533A7">
        <w:rPr>
          <w:rFonts w:ascii="Times New Roman" w:hint="eastAsia"/>
        </w:rPr>
        <w:t>被</w:t>
      </w:r>
      <w:r w:rsidR="00E66865" w:rsidRPr="007533A7">
        <w:rPr>
          <w:rFonts w:ascii="Times New Roman"/>
        </w:rPr>
        <w:t>固定的比例</w:t>
      </w:r>
      <w:r w:rsidR="008741E8" w:rsidRPr="007533A7">
        <w:rPr>
          <w:rFonts w:ascii="Times New Roman" w:hint="eastAsia"/>
        </w:rPr>
        <w:t>越</w:t>
      </w:r>
      <w:r w:rsidR="00E66865" w:rsidRPr="007533A7">
        <w:rPr>
          <w:rFonts w:ascii="Times New Roman"/>
        </w:rPr>
        <w:t>大，说明反应越充分。</w:t>
      </w:r>
      <w:r w:rsidRPr="007533A7">
        <w:rPr>
          <w:rFonts w:ascii="Times New Roman"/>
        </w:rPr>
        <w:t>下面将从这两</w:t>
      </w:r>
      <w:r w:rsidRPr="007533A7">
        <w:rPr>
          <w:rFonts w:ascii="Times New Roman" w:hint="eastAsia"/>
        </w:rPr>
        <w:t>方面</w:t>
      </w:r>
      <w:r w:rsidRPr="007533A7">
        <w:rPr>
          <w:rFonts w:ascii="Times New Roman"/>
        </w:rPr>
        <w:t>讨论以便得出水溶性磷固定差异率的最佳条件。</w:t>
      </w:r>
    </w:p>
    <w:p w:rsidR="00DF1C72" w:rsidRPr="007533A7" w:rsidRDefault="00C10480" w:rsidP="002225C6">
      <w:pPr>
        <w:adjustRightInd w:val="0"/>
        <w:snapToGrid w:val="0"/>
        <w:spacing w:line="300" w:lineRule="auto"/>
        <w:rPr>
          <w:rFonts w:ascii="Times New Roman" w:hAnsi="Times New Roman" w:cs="Times New Roman"/>
        </w:rPr>
      </w:pPr>
      <w:r w:rsidRPr="007533A7">
        <w:rPr>
          <w:rFonts w:ascii="Times New Roman" w:hAnsi="Times New Roman" w:cs="Times New Roman"/>
        </w:rPr>
        <w:t>3</w:t>
      </w:r>
      <w:r w:rsidR="002225C6" w:rsidRPr="007533A7">
        <w:rPr>
          <w:rFonts w:ascii="Times New Roman" w:hAnsi="Times New Roman" w:cs="Times New Roman"/>
        </w:rPr>
        <w:t>.1</w:t>
      </w:r>
      <w:r w:rsidR="00F65B37" w:rsidRPr="007533A7">
        <w:rPr>
          <w:rFonts w:ascii="Times New Roman" w:hAnsi="Times New Roman" w:cs="Times New Roman"/>
        </w:rPr>
        <w:t>.1</w:t>
      </w:r>
      <w:r w:rsidR="00DF1C72" w:rsidRPr="007533A7">
        <w:rPr>
          <w:rFonts w:ascii="Times New Roman" w:hAnsi="Times New Roman" w:cs="Times New Roman" w:hint="eastAsia"/>
        </w:rPr>
        <w:t>时间对</w:t>
      </w:r>
      <w:r w:rsidR="00DF1C72" w:rsidRPr="007533A7">
        <w:rPr>
          <w:rFonts w:ascii="Times New Roman" w:hAnsi="Times New Roman" w:cs="Times New Roman"/>
        </w:rPr>
        <w:t>水溶磷固定率的影响</w:t>
      </w:r>
    </w:p>
    <w:p w:rsidR="00711A5A" w:rsidRPr="007533A7" w:rsidRDefault="00F53889" w:rsidP="002225C6">
      <w:pPr>
        <w:adjustRightInd w:val="0"/>
        <w:snapToGrid w:val="0"/>
        <w:spacing w:line="300" w:lineRule="auto"/>
        <w:rPr>
          <w:rFonts w:ascii="Times New Roman" w:hAnsi="Times New Roman" w:cs="Times New Roman"/>
        </w:rPr>
      </w:pPr>
      <w:r w:rsidRPr="007533A7">
        <w:rPr>
          <w:rFonts w:ascii="Times New Roman" w:hAnsi="Times New Roman" w:cs="Times New Roman"/>
          <w:noProof/>
        </w:rPr>
        <w:lastRenderedPageBreak/>
        <w:drawing>
          <wp:anchor distT="0" distB="0" distL="114300" distR="114300" simplePos="0" relativeHeight="251662336" behindDoc="0" locked="0" layoutInCell="1" allowOverlap="1" wp14:anchorId="41B2C1B0" wp14:editId="01BD532F">
            <wp:simplePos x="0" y="0"/>
            <wp:positionH relativeFrom="column">
              <wp:posOffset>847725</wp:posOffset>
            </wp:positionH>
            <wp:positionV relativeFrom="paragraph">
              <wp:posOffset>19049</wp:posOffset>
            </wp:positionV>
            <wp:extent cx="3733800" cy="2905405"/>
            <wp:effectExtent l="0" t="0" r="0" b="9525"/>
            <wp:wrapNone/>
            <wp:docPr id="3" name="图片 3" descr="C:\Users\Administrator\Documents\Tencent Files\406304492\FileRecv\MobileFile\Image\}D){47HX[$AT]V3QE]NSOA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C:\Users\Administrator\Documents\Tencent Files\406304492\FileRecv\MobileFile\Image\}D){47HX[$AT]V3QE]NSOAU.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36692" cy="290765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711A5A" w:rsidRPr="007533A7" w:rsidRDefault="00711A5A" w:rsidP="002225C6">
      <w:pPr>
        <w:adjustRightInd w:val="0"/>
        <w:snapToGrid w:val="0"/>
        <w:spacing w:line="300" w:lineRule="auto"/>
        <w:rPr>
          <w:rFonts w:ascii="Times New Roman" w:hAnsi="Times New Roman" w:cs="Times New Roman"/>
        </w:rPr>
      </w:pPr>
    </w:p>
    <w:p w:rsidR="00013B07" w:rsidRPr="007533A7" w:rsidRDefault="00013B07" w:rsidP="002225C6">
      <w:pPr>
        <w:adjustRightInd w:val="0"/>
        <w:snapToGrid w:val="0"/>
        <w:spacing w:line="300" w:lineRule="auto"/>
        <w:rPr>
          <w:rFonts w:ascii="Times New Roman" w:hAnsi="Times New Roman" w:cs="Times New Roman"/>
        </w:rPr>
      </w:pPr>
    </w:p>
    <w:p w:rsidR="00013B07" w:rsidRPr="007533A7" w:rsidRDefault="00013B07" w:rsidP="002225C6">
      <w:pPr>
        <w:adjustRightInd w:val="0"/>
        <w:snapToGrid w:val="0"/>
        <w:spacing w:line="300" w:lineRule="auto"/>
        <w:rPr>
          <w:rFonts w:ascii="Times New Roman" w:hAnsi="Times New Roman" w:cs="Times New Roman"/>
        </w:rPr>
      </w:pPr>
    </w:p>
    <w:p w:rsidR="00013B07" w:rsidRPr="007533A7" w:rsidRDefault="00013B07" w:rsidP="002225C6">
      <w:pPr>
        <w:adjustRightInd w:val="0"/>
        <w:snapToGrid w:val="0"/>
        <w:spacing w:line="300" w:lineRule="auto"/>
        <w:rPr>
          <w:rFonts w:ascii="Times New Roman" w:hAnsi="Times New Roman" w:cs="Times New Roman"/>
        </w:rPr>
      </w:pPr>
    </w:p>
    <w:p w:rsidR="00013B07" w:rsidRPr="007533A7" w:rsidRDefault="00013B07" w:rsidP="002225C6">
      <w:pPr>
        <w:adjustRightInd w:val="0"/>
        <w:snapToGrid w:val="0"/>
        <w:spacing w:line="300" w:lineRule="auto"/>
        <w:rPr>
          <w:rFonts w:ascii="Times New Roman" w:hAnsi="Times New Roman" w:cs="Times New Roman"/>
        </w:rPr>
      </w:pPr>
    </w:p>
    <w:p w:rsidR="00013B07" w:rsidRPr="007533A7" w:rsidRDefault="00013B07" w:rsidP="002225C6">
      <w:pPr>
        <w:adjustRightInd w:val="0"/>
        <w:snapToGrid w:val="0"/>
        <w:spacing w:line="300" w:lineRule="auto"/>
        <w:rPr>
          <w:rFonts w:ascii="Times New Roman" w:hAnsi="Times New Roman" w:cs="Times New Roman"/>
        </w:rPr>
      </w:pPr>
    </w:p>
    <w:p w:rsidR="00013B07" w:rsidRPr="007533A7" w:rsidRDefault="00013B07" w:rsidP="002225C6">
      <w:pPr>
        <w:adjustRightInd w:val="0"/>
        <w:snapToGrid w:val="0"/>
        <w:spacing w:line="300" w:lineRule="auto"/>
        <w:rPr>
          <w:rFonts w:ascii="Times New Roman" w:hAnsi="Times New Roman" w:cs="Times New Roman"/>
        </w:rPr>
      </w:pPr>
    </w:p>
    <w:p w:rsidR="00013B07" w:rsidRPr="007533A7" w:rsidRDefault="00013B07" w:rsidP="002225C6">
      <w:pPr>
        <w:adjustRightInd w:val="0"/>
        <w:snapToGrid w:val="0"/>
        <w:spacing w:line="300" w:lineRule="auto"/>
        <w:rPr>
          <w:rFonts w:ascii="Times New Roman" w:hAnsi="Times New Roman" w:cs="Times New Roman"/>
        </w:rPr>
      </w:pPr>
    </w:p>
    <w:p w:rsidR="00013B07" w:rsidRPr="007533A7" w:rsidRDefault="00013B07" w:rsidP="002225C6">
      <w:pPr>
        <w:adjustRightInd w:val="0"/>
        <w:snapToGrid w:val="0"/>
        <w:spacing w:line="300" w:lineRule="auto"/>
        <w:rPr>
          <w:rFonts w:ascii="Times New Roman" w:hAnsi="Times New Roman" w:cs="Times New Roman"/>
        </w:rPr>
      </w:pPr>
    </w:p>
    <w:p w:rsidR="00711A5A" w:rsidRPr="007533A7" w:rsidRDefault="00711A5A" w:rsidP="002225C6">
      <w:pPr>
        <w:adjustRightInd w:val="0"/>
        <w:snapToGrid w:val="0"/>
        <w:spacing w:line="300" w:lineRule="auto"/>
        <w:rPr>
          <w:rFonts w:ascii="Times New Roman" w:hAnsi="Times New Roman" w:cs="Times New Roman"/>
        </w:rPr>
      </w:pPr>
    </w:p>
    <w:p w:rsidR="00711A5A" w:rsidRPr="007533A7" w:rsidRDefault="00711A5A" w:rsidP="002225C6">
      <w:pPr>
        <w:adjustRightInd w:val="0"/>
        <w:snapToGrid w:val="0"/>
        <w:spacing w:line="300" w:lineRule="auto"/>
        <w:rPr>
          <w:rFonts w:ascii="Times New Roman" w:hAnsi="Times New Roman" w:cs="Times New Roman"/>
        </w:rPr>
      </w:pPr>
    </w:p>
    <w:p w:rsidR="00711A5A" w:rsidRPr="007533A7" w:rsidRDefault="00711A5A" w:rsidP="002225C6">
      <w:pPr>
        <w:adjustRightInd w:val="0"/>
        <w:snapToGrid w:val="0"/>
        <w:spacing w:line="300" w:lineRule="auto"/>
        <w:rPr>
          <w:rFonts w:ascii="Times New Roman" w:hAnsi="Times New Roman" w:cs="Times New Roman"/>
        </w:rPr>
      </w:pPr>
    </w:p>
    <w:p w:rsidR="0030132C" w:rsidRPr="007533A7" w:rsidRDefault="0030132C" w:rsidP="002225C6">
      <w:pPr>
        <w:adjustRightInd w:val="0"/>
        <w:snapToGrid w:val="0"/>
        <w:spacing w:line="300" w:lineRule="auto"/>
        <w:rPr>
          <w:rFonts w:ascii="Times New Roman" w:hAnsi="Times New Roman" w:cs="Times New Roman"/>
        </w:rPr>
      </w:pPr>
    </w:p>
    <w:p w:rsidR="00AA615F" w:rsidRDefault="00AA615F" w:rsidP="002225C6">
      <w:pPr>
        <w:adjustRightInd w:val="0"/>
        <w:snapToGrid w:val="0"/>
        <w:spacing w:line="300" w:lineRule="auto"/>
        <w:rPr>
          <w:rFonts w:ascii="Times New Roman" w:hAnsi="Times New Roman" w:cs="Times New Roman"/>
        </w:rPr>
      </w:pPr>
    </w:p>
    <w:p w:rsidR="00F53889" w:rsidRPr="007533A7" w:rsidRDefault="00F53889" w:rsidP="002225C6">
      <w:pPr>
        <w:adjustRightInd w:val="0"/>
        <w:snapToGrid w:val="0"/>
        <w:spacing w:line="300" w:lineRule="auto"/>
        <w:rPr>
          <w:rFonts w:ascii="Times New Roman" w:hAnsi="Times New Roman" w:cs="Times New Roman" w:hint="eastAsia"/>
        </w:rPr>
      </w:pPr>
    </w:p>
    <w:p w:rsidR="002225C6" w:rsidRPr="007533A7" w:rsidRDefault="006A4478" w:rsidP="002225C6">
      <w:pPr>
        <w:adjustRightInd w:val="0"/>
        <w:snapToGrid w:val="0"/>
        <w:spacing w:line="300" w:lineRule="auto"/>
        <w:rPr>
          <w:rFonts w:ascii="Times New Roman" w:hAnsi="Times New Roman" w:cs="Times New Roman"/>
        </w:rPr>
      </w:pPr>
      <w:r w:rsidRPr="007533A7">
        <w:rPr>
          <w:rFonts w:ascii="Times New Roman" w:hAnsi="Times New Roman" w:cs="Times New Roman"/>
        </w:rPr>
        <w:t xml:space="preserve"> </w:t>
      </w:r>
      <w:r w:rsidR="004F318E" w:rsidRPr="007533A7">
        <w:rPr>
          <w:rFonts w:ascii="Times New Roman" w:hAnsi="Times New Roman" w:cs="Times New Roman"/>
        </w:rPr>
        <w:t xml:space="preserve">                       </w:t>
      </w:r>
      <w:r w:rsidR="004F318E" w:rsidRPr="007533A7">
        <w:rPr>
          <w:rFonts w:ascii="Times New Roman" w:hAnsi="Times New Roman" w:cs="Times New Roman" w:hint="eastAsia"/>
        </w:rPr>
        <w:t>图</w:t>
      </w:r>
      <w:r w:rsidR="00FD535C">
        <w:rPr>
          <w:rFonts w:ascii="Times New Roman" w:hAnsi="Times New Roman" w:cs="Times New Roman"/>
        </w:rPr>
        <w:t>5</w:t>
      </w:r>
      <w:r w:rsidR="004F318E" w:rsidRPr="007533A7">
        <w:rPr>
          <w:rFonts w:ascii="Times New Roman" w:hAnsi="Times New Roman" w:cs="Times New Roman" w:hint="eastAsia"/>
        </w:rPr>
        <w:t xml:space="preserve">  </w:t>
      </w:r>
      <w:r w:rsidR="004F318E" w:rsidRPr="007533A7">
        <w:rPr>
          <w:rFonts w:ascii="Times New Roman" w:hAnsi="Times New Roman" w:cs="Times New Roman" w:hint="eastAsia"/>
        </w:rPr>
        <w:t>振荡</w:t>
      </w:r>
      <w:r w:rsidR="004F318E" w:rsidRPr="007533A7">
        <w:rPr>
          <w:rFonts w:ascii="Times New Roman" w:hAnsi="Times New Roman" w:cs="Times New Roman"/>
        </w:rPr>
        <w:t>时间对水溶性</w:t>
      </w:r>
      <w:proofErr w:type="gramStart"/>
      <w:r w:rsidR="004F318E" w:rsidRPr="007533A7">
        <w:rPr>
          <w:rFonts w:ascii="Times New Roman" w:hAnsi="Times New Roman" w:cs="Times New Roman"/>
        </w:rPr>
        <w:t>磷固定率</w:t>
      </w:r>
      <w:proofErr w:type="gramEnd"/>
      <w:r w:rsidR="004F318E" w:rsidRPr="007533A7">
        <w:rPr>
          <w:rFonts w:ascii="Times New Roman" w:hAnsi="Times New Roman" w:cs="Times New Roman"/>
        </w:rPr>
        <w:t>的影响</w:t>
      </w:r>
    </w:p>
    <w:p w:rsidR="00061804" w:rsidRPr="007533A7" w:rsidRDefault="004F318E" w:rsidP="00AA615F">
      <w:pPr>
        <w:adjustRightInd w:val="0"/>
        <w:snapToGrid w:val="0"/>
        <w:spacing w:line="300" w:lineRule="auto"/>
        <w:ind w:firstLineChars="200" w:firstLine="420"/>
        <w:rPr>
          <w:rFonts w:ascii="Times New Roman" w:hAnsi="Times New Roman" w:cs="Times New Roman"/>
        </w:rPr>
      </w:pPr>
      <w:r w:rsidRPr="007533A7">
        <w:rPr>
          <w:rFonts w:ascii="Times New Roman" w:hAnsi="Times New Roman" w:cs="Times New Roman" w:hint="eastAsia"/>
        </w:rPr>
        <w:t>由图</w:t>
      </w:r>
      <w:r w:rsidR="00FD535C">
        <w:rPr>
          <w:rFonts w:ascii="Times New Roman" w:hAnsi="Times New Roman" w:cs="Times New Roman"/>
        </w:rPr>
        <w:t>5</w:t>
      </w:r>
      <w:r w:rsidRPr="007533A7">
        <w:rPr>
          <w:rFonts w:ascii="Times New Roman" w:hAnsi="Times New Roman" w:cs="Times New Roman" w:hint="eastAsia"/>
        </w:rPr>
        <w:t>可知</w:t>
      </w:r>
      <w:r w:rsidRPr="007533A7">
        <w:rPr>
          <w:rFonts w:ascii="Times New Roman" w:hAnsi="Times New Roman" w:cs="Times New Roman"/>
        </w:rPr>
        <w:t>，</w:t>
      </w:r>
      <w:r w:rsidRPr="007533A7">
        <w:rPr>
          <w:rFonts w:ascii="Times New Roman" w:hAnsi="Times New Roman" w:cs="Times New Roman" w:hint="eastAsia"/>
        </w:rPr>
        <w:t>在</w:t>
      </w:r>
      <w:r w:rsidRPr="007533A7">
        <w:rPr>
          <w:rFonts w:ascii="Times New Roman" w:hAnsi="Times New Roman" w:cs="Times New Roman" w:hint="eastAsia"/>
        </w:rPr>
        <w:t>20</w:t>
      </w:r>
      <w:r w:rsidRPr="007533A7">
        <w:rPr>
          <w:rFonts w:ascii="Times New Roman" w:hAnsi="Times New Roman" w:cs="Times New Roman"/>
        </w:rPr>
        <w:t>~180min</w:t>
      </w:r>
      <w:r w:rsidRPr="007533A7">
        <w:rPr>
          <w:rFonts w:ascii="Times New Roman" w:hAnsi="Times New Roman" w:cs="Times New Roman"/>
        </w:rPr>
        <w:t>范围内，</w:t>
      </w:r>
      <w:r w:rsidR="00013B07" w:rsidRPr="007533A7">
        <w:rPr>
          <w:rFonts w:ascii="Times New Roman" w:hAnsi="Times New Roman" w:cs="Times New Roman" w:hint="eastAsia"/>
        </w:rPr>
        <w:t>随</w:t>
      </w:r>
      <w:r w:rsidR="00013B07" w:rsidRPr="007533A7">
        <w:rPr>
          <w:rFonts w:ascii="Times New Roman" w:hAnsi="Times New Roman" w:cs="Times New Roman"/>
        </w:rPr>
        <w:t>时间延长</w:t>
      </w:r>
      <w:r w:rsidR="00013B07" w:rsidRPr="007533A7">
        <w:rPr>
          <w:rFonts w:ascii="Times New Roman" w:hAnsi="Times New Roman" w:cs="Times New Roman" w:hint="eastAsia"/>
        </w:rPr>
        <w:t>，</w:t>
      </w:r>
      <w:r w:rsidR="00013B07" w:rsidRPr="007533A7">
        <w:rPr>
          <w:rFonts w:ascii="Times New Roman" w:hAnsi="Times New Roman" w:cs="Times New Roman"/>
        </w:rPr>
        <w:t>水溶性磷固定</w:t>
      </w:r>
      <w:r w:rsidR="00013B07" w:rsidRPr="007533A7">
        <w:rPr>
          <w:rFonts w:ascii="Times New Roman" w:hAnsi="Times New Roman" w:cs="Times New Roman" w:hint="eastAsia"/>
        </w:rPr>
        <w:t>率</w:t>
      </w:r>
      <w:r w:rsidR="00E41A07" w:rsidRPr="007533A7">
        <w:rPr>
          <w:rFonts w:ascii="Times New Roman" w:hAnsi="Times New Roman" w:cs="Times New Roman" w:hint="eastAsia"/>
        </w:rPr>
        <w:t>增加</w:t>
      </w:r>
      <w:r w:rsidR="00E41A07" w:rsidRPr="007533A7">
        <w:rPr>
          <w:rFonts w:ascii="Times New Roman" w:hAnsi="Times New Roman" w:cs="Times New Roman"/>
        </w:rPr>
        <w:t>，但在</w:t>
      </w:r>
      <w:r w:rsidR="00E41A07" w:rsidRPr="007533A7">
        <w:rPr>
          <w:rFonts w:ascii="Times New Roman" w:hAnsi="Times New Roman" w:cs="Times New Roman" w:hint="eastAsia"/>
        </w:rPr>
        <w:t>20</w:t>
      </w:r>
      <w:r w:rsidR="00E41A07" w:rsidRPr="007533A7">
        <w:rPr>
          <w:rFonts w:ascii="Times New Roman" w:hAnsi="Times New Roman" w:cs="Times New Roman"/>
        </w:rPr>
        <w:t>~60min</w:t>
      </w:r>
      <w:r w:rsidR="00E41A07" w:rsidRPr="007533A7">
        <w:rPr>
          <w:rFonts w:ascii="Times New Roman" w:hAnsi="Times New Roman" w:cs="Times New Roman"/>
        </w:rPr>
        <w:t>增加快速，</w:t>
      </w:r>
      <w:r w:rsidR="00E41A07" w:rsidRPr="007533A7">
        <w:rPr>
          <w:rFonts w:ascii="Times New Roman" w:hAnsi="Times New Roman" w:cs="Times New Roman" w:hint="eastAsia"/>
        </w:rPr>
        <w:t>60</w:t>
      </w:r>
      <w:r w:rsidR="00E41A07" w:rsidRPr="007533A7">
        <w:rPr>
          <w:rFonts w:ascii="Times New Roman" w:hAnsi="Times New Roman" w:cs="Times New Roman"/>
        </w:rPr>
        <w:t>~180min</w:t>
      </w:r>
      <w:r w:rsidR="00E41A07" w:rsidRPr="007533A7">
        <w:rPr>
          <w:rFonts w:ascii="Times New Roman" w:hAnsi="Times New Roman" w:cs="Times New Roman"/>
        </w:rPr>
        <w:t>增加变缓，</w:t>
      </w:r>
      <w:r w:rsidR="00E41A07" w:rsidRPr="007533A7">
        <w:rPr>
          <w:rFonts w:ascii="Times New Roman" w:hAnsi="Times New Roman" w:cs="Times New Roman" w:hint="eastAsia"/>
        </w:rPr>
        <w:t>为使</w:t>
      </w:r>
      <w:r w:rsidR="00E41A07" w:rsidRPr="007533A7">
        <w:rPr>
          <w:rFonts w:ascii="Times New Roman" w:hAnsi="Times New Roman" w:cs="Times New Roman"/>
        </w:rPr>
        <w:t>检测操作</w:t>
      </w:r>
      <w:r w:rsidR="00E41A07" w:rsidRPr="007533A7">
        <w:rPr>
          <w:rFonts w:ascii="Times New Roman" w:hAnsi="Times New Roman" w:cs="Times New Roman" w:hint="eastAsia"/>
        </w:rPr>
        <w:t>具有</w:t>
      </w:r>
      <w:r w:rsidR="00E41A07" w:rsidRPr="007533A7">
        <w:rPr>
          <w:rFonts w:ascii="Times New Roman" w:hAnsi="Times New Roman" w:cs="Times New Roman"/>
        </w:rPr>
        <w:t>较短时间，且考虑</w:t>
      </w:r>
      <w:r w:rsidR="00E41A07" w:rsidRPr="007533A7">
        <w:rPr>
          <w:rFonts w:ascii="Times New Roman" w:hAnsi="Times New Roman" w:cs="Times New Roman"/>
        </w:rPr>
        <w:t>60min</w:t>
      </w:r>
      <w:r w:rsidR="00E41A07" w:rsidRPr="007533A7">
        <w:rPr>
          <w:rFonts w:ascii="Times New Roman" w:hAnsi="Times New Roman" w:cs="Times New Roman"/>
        </w:rPr>
        <w:t>时水溶磷固定率</w:t>
      </w:r>
      <w:r w:rsidR="00E41A07" w:rsidRPr="007533A7">
        <w:rPr>
          <w:rFonts w:ascii="Times New Roman" w:hAnsi="Times New Roman" w:cs="Times New Roman" w:hint="eastAsia"/>
        </w:rPr>
        <w:t>仅</w:t>
      </w:r>
      <w:r w:rsidR="00E41A07" w:rsidRPr="007533A7">
        <w:rPr>
          <w:rFonts w:ascii="Times New Roman" w:hAnsi="Times New Roman" w:cs="Times New Roman"/>
        </w:rPr>
        <w:t>比</w:t>
      </w:r>
      <w:r w:rsidR="00E41A07" w:rsidRPr="007533A7">
        <w:rPr>
          <w:rFonts w:ascii="Times New Roman" w:hAnsi="Times New Roman" w:cs="Times New Roman" w:hint="eastAsia"/>
        </w:rPr>
        <w:t>180</w:t>
      </w:r>
      <w:r w:rsidR="00E41A07" w:rsidRPr="007533A7">
        <w:rPr>
          <w:rFonts w:ascii="Times New Roman" w:hAnsi="Times New Roman" w:cs="Times New Roman"/>
        </w:rPr>
        <w:t>min</w:t>
      </w:r>
      <w:r w:rsidR="00E41A07" w:rsidRPr="007533A7">
        <w:rPr>
          <w:rFonts w:ascii="Times New Roman" w:hAnsi="Times New Roman" w:cs="Times New Roman"/>
        </w:rPr>
        <w:t>少</w:t>
      </w:r>
      <w:r w:rsidR="00E41A07" w:rsidRPr="007533A7">
        <w:rPr>
          <w:rFonts w:ascii="Times New Roman" w:hAnsi="Times New Roman" w:cs="Times New Roman" w:hint="eastAsia"/>
        </w:rPr>
        <w:t>1.45</w:t>
      </w:r>
      <w:r w:rsidR="00E41A07" w:rsidRPr="007533A7">
        <w:rPr>
          <w:rFonts w:ascii="Times New Roman" w:hAnsi="Times New Roman" w:cs="Times New Roman"/>
        </w:rPr>
        <w:t>%</w:t>
      </w:r>
      <w:r w:rsidR="00E41A07" w:rsidRPr="007533A7">
        <w:rPr>
          <w:rFonts w:ascii="Times New Roman" w:hAnsi="Times New Roman" w:cs="Times New Roman"/>
        </w:rPr>
        <w:t>，</w:t>
      </w:r>
      <w:r w:rsidR="00E41A07" w:rsidRPr="007533A7">
        <w:rPr>
          <w:rFonts w:ascii="Times New Roman" w:hAnsi="Times New Roman" w:cs="Times New Roman" w:hint="eastAsia"/>
        </w:rPr>
        <w:t>水溶</w:t>
      </w:r>
      <w:r w:rsidR="00E41A07" w:rsidRPr="007533A7">
        <w:rPr>
          <w:rFonts w:ascii="Times New Roman" w:hAnsi="Times New Roman" w:cs="Times New Roman"/>
        </w:rPr>
        <w:t>磷固定</w:t>
      </w:r>
      <w:r w:rsidR="00E41A07" w:rsidRPr="007533A7">
        <w:rPr>
          <w:rFonts w:ascii="Times New Roman" w:hAnsi="Times New Roman" w:cs="Times New Roman" w:hint="eastAsia"/>
        </w:rPr>
        <w:t>差异</w:t>
      </w:r>
      <w:r w:rsidR="00E41A07" w:rsidRPr="007533A7">
        <w:rPr>
          <w:rFonts w:ascii="Times New Roman" w:hAnsi="Times New Roman" w:cs="Times New Roman"/>
        </w:rPr>
        <w:t>率的时间指标定为</w:t>
      </w:r>
      <w:r w:rsidR="00E41A07" w:rsidRPr="007533A7">
        <w:rPr>
          <w:rFonts w:ascii="Times New Roman" w:hAnsi="Times New Roman" w:cs="Times New Roman" w:hint="eastAsia"/>
        </w:rPr>
        <w:t>60</w:t>
      </w:r>
      <w:r w:rsidR="00E41A07" w:rsidRPr="007533A7">
        <w:rPr>
          <w:rFonts w:ascii="Times New Roman" w:hAnsi="Times New Roman" w:cs="Times New Roman"/>
        </w:rPr>
        <w:t>min</w:t>
      </w:r>
      <w:r w:rsidR="00E41A07" w:rsidRPr="007533A7">
        <w:rPr>
          <w:rFonts w:ascii="Times New Roman" w:hAnsi="Times New Roman" w:cs="Times New Roman"/>
        </w:rPr>
        <w:t>。</w:t>
      </w:r>
    </w:p>
    <w:p w:rsidR="009F1BC9" w:rsidRPr="007533A7" w:rsidRDefault="00C10480" w:rsidP="00F65B37">
      <w:pPr>
        <w:adjustRightInd w:val="0"/>
        <w:snapToGrid w:val="0"/>
        <w:spacing w:line="300" w:lineRule="auto"/>
        <w:jc w:val="left"/>
        <w:rPr>
          <w:rFonts w:ascii="Times New Roman" w:hAnsi="Times New Roman" w:cs="Times New Roman"/>
        </w:rPr>
      </w:pPr>
      <w:r w:rsidRPr="007533A7">
        <w:rPr>
          <w:rFonts w:ascii="Times New Roman" w:hAnsi="Times New Roman" w:cs="Times New Roman"/>
        </w:rPr>
        <w:t>3</w:t>
      </w:r>
      <w:r w:rsidR="009F1BC9" w:rsidRPr="007533A7">
        <w:rPr>
          <w:rFonts w:ascii="Times New Roman" w:hAnsi="Times New Roman" w:cs="Times New Roman"/>
        </w:rPr>
        <w:t>.</w:t>
      </w:r>
      <w:r w:rsidR="00F65B37" w:rsidRPr="007533A7">
        <w:rPr>
          <w:rFonts w:ascii="Times New Roman" w:hAnsi="Times New Roman" w:cs="Times New Roman"/>
        </w:rPr>
        <w:t>1</w:t>
      </w:r>
      <w:r w:rsidR="009F1BC9" w:rsidRPr="007533A7">
        <w:rPr>
          <w:rFonts w:ascii="Times New Roman" w:hAnsi="Times New Roman" w:cs="Times New Roman"/>
        </w:rPr>
        <w:t>.2</w:t>
      </w:r>
      <w:r w:rsidR="00D345EA" w:rsidRPr="007533A7">
        <w:rPr>
          <w:rFonts w:ascii="Times New Roman" w:hAnsi="Times New Roman" w:cs="Times New Roman" w:hint="eastAsia"/>
        </w:rPr>
        <w:t>钙离子与</w:t>
      </w:r>
      <w:r w:rsidR="00D345EA" w:rsidRPr="007533A7">
        <w:rPr>
          <w:rFonts w:ascii="Times New Roman" w:hAnsi="Times New Roman" w:cs="Times New Roman"/>
        </w:rPr>
        <w:t>磷酸根离子的</w:t>
      </w:r>
      <w:r w:rsidR="00D345EA" w:rsidRPr="007533A7">
        <w:rPr>
          <w:rFonts w:ascii="Times New Roman" w:hAnsi="Times New Roman" w:cs="Times New Roman" w:hint="eastAsia"/>
        </w:rPr>
        <w:t>浓度</w:t>
      </w:r>
      <w:r w:rsidR="00D345EA" w:rsidRPr="007533A7">
        <w:rPr>
          <w:rFonts w:ascii="Times New Roman" w:hAnsi="Times New Roman" w:cs="Times New Roman"/>
        </w:rPr>
        <w:t>关系（摩尔比）</w:t>
      </w:r>
    </w:p>
    <w:p w:rsidR="003A05DC" w:rsidRPr="007533A7" w:rsidRDefault="00F02DEC" w:rsidP="00F65B37">
      <w:pPr>
        <w:adjustRightInd w:val="0"/>
        <w:snapToGrid w:val="0"/>
        <w:spacing w:line="300" w:lineRule="auto"/>
        <w:jc w:val="left"/>
        <w:rPr>
          <w:rFonts w:ascii="Times New Roman" w:hAnsi="Times New Roman" w:cs="Times New Roman"/>
        </w:rPr>
      </w:pPr>
      <w:r>
        <w:rPr>
          <w:noProof/>
        </w:rPr>
        <w:object w:dxaOrig="1440" w:dyaOrig="1440">
          <v:shape id="_x0000_s1046" type="#_x0000_t75" style="position:absolute;margin-left:21.25pt;margin-top:2.05pt;width:341.3pt;height:228.75pt;z-index:251671040;mso-position-horizontal-relative:text;mso-position-vertical-relative:text">
            <v:imagedata r:id="rId22" o:title=""/>
          </v:shape>
          <o:OLEObject Type="Embed" ProgID="Origin50.Graph" ShapeID="_x0000_s1046" DrawAspect="Content" ObjectID="_1584471245" r:id="rId23"/>
        </w:object>
      </w:r>
    </w:p>
    <w:p w:rsidR="003A05DC" w:rsidRPr="007533A7" w:rsidRDefault="003A05DC" w:rsidP="00F65B37">
      <w:pPr>
        <w:adjustRightInd w:val="0"/>
        <w:snapToGrid w:val="0"/>
        <w:spacing w:line="300" w:lineRule="auto"/>
        <w:jc w:val="left"/>
        <w:rPr>
          <w:rFonts w:ascii="Times New Roman" w:hAnsi="Times New Roman" w:cs="Times New Roman"/>
        </w:rPr>
      </w:pPr>
    </w:p>
    <w:p w:rsidR="003A05DC" w:rsidRPr="007533A7" w:rsidRDefault="003A05DC" w:rsidP="00F65B37">
      <w:pPr>
        <w:adjustRightInd w:val="0"/>
        <w:snapToGrid w:val="0"/>
        <w:spacing w:line="300" w:lineRule="auto"/>
        <w:jc w:val="left"/>
        <w:rPr>
          <w:rFonts w:ascii="Times New Roman" w:hAnsi="Times New Roman" w:cs="Times New Roman"/>
        </w:rPr>
      </w:pPr>
    </w:p>
    <w:p w:rsidR="003A05DC" w:rsidRPr="007533A7" w:rsidRDefault="003A05DC" w:rsidP="00F65B37">
      <w:pPr>
        <w:adjustRightInd w:val="0"/>
        <w:snapToGrid w:val="0"/>
        <w:spacing w:line="300" w:lineRule="auto"/>
        <w:jc w:val="left"/>
        <w:rPr>
          <w:rFonts w:ascii="Times New Roman" w:hAnsi="Times New Roman" w:cs="Times New Roman"/>
        </w:rPr>
      </w:pPr>
    </w:p>
    <w:p w:rsidR="003A05DC" w:rsidRPr="007533A7" w:rsidRDefault="003A05DC" w:rsidP="00F65B37">
      <w:pPr>
        <w:adjustRightInd w:val="0"/>
        <w:snapToGrid w:val="0"/>
        <w:spacing w:line="300" w:lineRule="auto"/>
        <w:jc w:val="left"/>
        <w:rPr>
          <w:rFonts w:ascii="Times New Roman" w:hAnsi="Times New Roman" w:cs="Times New Roman"/>
        </w:rPr>
      </w:pPr>
    </w:p>
    <w:p w:rsidR="003A05DC" w:rsidRPr="007533A7" w:rsidRDefault="003A05DC" w:rsidP="00F65B37">
      <w:pPr>
        <w:adjustRightInd w:val="0"/>
        <w:snapToGrid w:val="0"/>
        <w:spacing w:line="300" w:lineRule="auto"/>
        <w:jc w:val="left"/>
        <w:rPr>
          <w:rFonts w:ascii="Times New Roman" w:hAnsi="Times New Roman" w:cs="Times New Roman"/>
        </w:rPr>
      </w:pPr>
    </w:p>
    <w:p w:rsidR="003A05DC" w:rsidRPr="007533A7" w:rsidRDefault="003A05DC" w:rsidP="00F65B37">
      <w:pPr>
        <w:adjustRightInd w:val="0"/>
        <w:snapToGrid w:val="0"/>
        <w:spacing w:line="300" w:lineRule="auto"/>
        <w:jc w:val="left"/>
        <w:rPr>
          <w:rFonts w:ascii="Times New Roman" w:hAnsi="Times New Roman" w:cs="Times New Roman"/>
        </w:rPr>
      </w:pPr>
    </w:p>
    <w:p w:rsidR="003A05DC" w:rsidRPr="007533A7" w:rsidRDefault="003A05DC" w:rsidP="00F65B37">
      <w:pPr>
        <w:adjustRightInd w:val="0"/>
        <w:snapToGrid w:val="0"/>
        <w:spacing w:line="300" w:lineRule="auto"/>
        <w:jc w:val="left"/>
        <w:rPr>
          <w:rFonts w:ascii="Times New Roman" w:hAnsi="Times New Roman" w:cs="Times New Roman"/>
        </w:rPr>
      </w:pPr>
    </w:p>
    <w:p w:rsidR="003A05DC" w:rsidRPr="007533A7" w:rsidRDefault="003A05DC" w:rsidP="00F65B37">
      <w:pPr>
        <w:adjustRightInd w:val="0"/>
        <w:snapToGrid w:val="0"/>
        <w:spacing w:line="300" w:lineRule="auto"/>
        <w:jc w:val="left"/>
        <w:rPr>
          <w:rFonts w:ascii="Times New Roman" w:hAnsi="Times New Roman" w:cs="Times New Roman"/>
        </w:rPr>
      </w:pPr>
    </w:p>
    <w:p w:rsidR="005F1F35" w:rsidRDefault="005F1F35" w:rsidP="00AA615F">
      <w:pPr>
        <w:adjustRightInd w:val="0"/>
        <w:snapToGrid w:val="0"/>
        <w:spacing w:line="300" w:lineRule="auto"/>
        <w:jc w:val="left"/>
        <w:rPr>
          <w:rFonts w:ascii="Times New Roman" w:hAnsi="Times New Roman" w:cs="Times New Roman"/>
        </w:rPr>
      </w:pPr>
    </w:p>
    <w:p w:rsidR="00FD535C" w:rsidRDefault="00FD535C" w:rsidP="00AA615F">
      <w:pPr>
        <w:adjustRightInd w:val="0"/>
        <w:snapToGrid w:val="0"/>
        <w:spacing w:line="300" w:lineRule="auto"/>
        <w:jc w:val="left"/>
        <w:rPr>
          <w:rFonts w:ascii="Times New Roman" w:hAnsi="Times New Roman" w:cs="Times New Roman"/>
        </w:rPr>
      </w:pPr>
    </w:p>
    <w:p w:rsidR="00FD535C" w:rsidRDefault="00FD535C" w:rsidP="00AA615F">
      <w:pPr>
        <w:adjustRightInd w:val="0"/>
        <w:snapToGrid w:val="0"/>
        <w:spacing w:line="300" w:lineRule="auto"/>
        <w:jc w:val="left"/>
        <w:rPr>
          <w:rFonts w:ascii="Times New Roman" w:hAnsi="Times New Roman" w:cs="Times New Roman"/>
        </w:rPr>
      </w:pPr>
    </w:p>
    <w:p w:rsidR="00FD535C" w:rsidRDefault="00FD535C" w:rsidP="00AA615F">
      <w:pPr>
        <w:adjustRightInd w:val="0"/>
        <w:snapToGrid w:val="0"/>
        <w:spacing w:line="300" w:lineRule="auto"/>
        <w:jc w:val="left"/>
        <w:rPr>
          <w:rFonts w:ascii="Times New Roman" w:hAnsi="Times New Roman" w:cs="Times New Roman"/>
        </w:rPr>
      </w:pPr>
    </w:p>
    <w:p w:rsidR="00A46C39" w:rsidRDefault="00A46C39" w:rsidP="00AA615F">
      <w:pPr>
        <w:adjustRightInd w:val="0"/>
        <w:snapToGrid w:val="0"/>
        <w:spacing w:line="300" w:lineRule="auto"/>
        <w:jc w:val="left"/>
        <w:rPr>
          <w:rFonts w:ascii="Times New Roman" w:hAnsi="Times New Roman" w:cs="Times New Roman"/>
        </w:rPr>
      </w:pPr>
    </w:p>
    <w:p w:rsidR="0024399F" w:rsidRDefault="0024399F" w:rsidP="00AA615F">
      <w:pPr>
        <w:adjustRightInd w:val="0"/>
        <w:snapToGrid w:val="0"/>
        <w:spacing w:line="300" w:lineRule="auto"/>
        <w:jc w:val="left"/>
        <w:rPr>
          <w:rFonts w:ascii="Times New Roman" w:hAnsi="Times New Roman" w:cs="Times New Roman"/>
        </w:rPr>
      </w:pPr>
    </w:p>
    <w:p w:rsidR="00F53889" w:rsidRPr="007533A7" w:rsidRDefault="00F53889" w:rsidP="00AA615F">
      <w:pPr>
        <w:adjustRightInd w:val="0"/>
        <w:snapToGrid w:val="0"/>
        <w:spacing w:line="300" w:lineRule="auto"/>
        <w:jc w:val="left"/>
        <w:rPr>
          <w:rFonts w:ascii="Times New Roman" w:hAnsi="Times New Roman" w:cs="Times New Roman" w:hint="eastAsia"/>
        </w:rPr>
      </w:pPr>
    </w:p>
    <w:p w:rsidR="005F1F35" w:rsidRPr="007533A7" w:rsidRDefault="005F1F35" w:rsidP="005F1F35">
      <w:pPr>
        <w:adjustRightInd w:val="0"/>
        <w:snapToGrid w:val="0"/>
        <w:spacing w:line="300" w:lineRule="auto"/>
        <w:rPr>
          <w:rFonts w:ascii="Times New Roman" w:hAnsi="Times New Roman" w:cs="Times New Roman"/>
        </w:rPr>
      </w:pPr>
      <w:r w:rsidRPr="007533A7">
        <w:rPr>
          <w:rFonts w:ascii="Times New Roman" w:hAnsi="Times New Roman" w:cs="Times New Roman"/>
        </w:rPr>
        <w:t xml:space="preserve">   </w:t>
      </w:r>
      <w:r w:rsidRPr="007533A7">
        <w:rPr>
          <w:rFonts w:ascii="Times New Roman" w:hAnsi="Times New Roman" w:cs="Times New Roman" w:hint="eastAsia"/>
        </w:rPr>
        <w:t>图</w:t>
      </w:r>
      <w:r w:rsidR="00FD535C">
        <w:rPr>
          <w:rFonts w:ascii="Times New Roman" w:hAnsi="Times New Roman" w:cs="Times New Roman"/>
        </w:rPr>
        <w:t>6</w:t>
      </w:r>
      <w:r w:rsidRPr="007533A7">
        <w:rPr>
          <w:rFonts w:ascii="Times New Roman" w:hAnsi="Times New Roman" w:cs="Times New Roman" w:hint="eastAsia"/>
        </w:rPr>
        <w:t xml:space="preserve">  </w:t>
      </w:r>
      <w:r w:rsidRPr="007533A7">
        <w:rPr>
          <w:rFonts w:ascii="Times New Roman" w:hAnsi="Times New Roman" w:cs="Times New Roman" w:hint="eastAsia"/>
        </w:rPr>
        <w:t>钙离子与</w:t>
      </w:r>
      <w:r w:rsidRPr="007533A7">
        <w:rPr>
          <w:rFonts w:ascii="Times New Roman" w:hAnsi="Times New Roman" w:cs="Times New Roman"/>
        </w:rPr>
        <w:t>磷酸根离子的</w:t>
      </w:r>
      <w:r w:rsidRPr="007533A7">
        <w:rPr>
          <w:rFonts w:ascii="Times New Roman" w:hAnsi="Times New Roman" w:cs="Times New Roman" w:hint="eastAsia"/>
        </w:rPr>
        <w:t>浓度</w:t>
      </w:r>
      <w:r w:rsidRPr="007533A7">
        <w:rPr>
          <w:rFonts w:ascii="Times New Roman" w:hAnsi="Times New Roman" w:cs="Times New Roman"/>
        </w:rPr>
        <w:t>关系（摩尔比）对水溶性</w:t>
      </w:r>
      <w:proofErr w:type="gramStart"/>
      <w:r w:rsidRPr="007533A7">
        <w:rPr>
          <w:rFonts w:ascii="Times New Roman" w:hAnsi="Times New Roman" w:cs="Times New Roman"/>
        </w:rPr>
        <w:t>磷固定率</w:t>
      </w:r>
      <w:proofErr w:type="gramEnd"/>
      <w:r w:rsidRPr="007533A7">
        <w:rPr>
          <w:rFonts w:ascii="Times New Roman" w:hAnsi="Times New Roman" w:cs="Times New Roman"/>
        </w:rPr>
        <w:t>的影响</w:t>
      </w:r>
    </w:p>
    <w:p w:rsidR="005F1F35" w:rsidRDefault="005F1F35" w:rsidP="005F1F35">
      <w:pPr>
        <w:adjustRightInd w:val="0"/>
        <w:snapToGrid w:val="0"/>
        <w:spacing w:line="300" w:lineRule="auto"/>
        <w:ind w:firstLineChars="200" w:firstLine="420"/>
        <w:rPr>
          <w:rFonts w:ascii="Times New Roman" w:hAnsi="Times New Roman" w:cs="Times New Roman"/>
        </w:rPr>
      </w:pPr>
      <w:r w:rsidRPr="007533A7">
        <w:rPr>
          <w:rFonts w:ascii="Times New Roman" w:hAnsi="Times New Roman" w:cs="Times New Roman" w:hint="eastAsia"/>
        </w:rPr>
        <w:t>由图</w:t>
      </w:r>
      <w:r w:rsidR="00FD535C">
        <w:rPr>
          <w:rFonts w:ascii="Times New Roman" w:hAnsi="Times New Roman" w:cs="Times New Roman"/>
        </w:rPr>
        <w:t>6</w:t>
      </w:r>
      <w:r w:rsidRPr="007533A7">
        <w:rPr>
          <w:rFonts w:ascii="Times New Roman" w:hAnsi="Times New Roman" w:cs="Times New Roman" w:hint="eastAsia"/>
        </w:rPr>
        <w:t>可知</w:t>
      </w:r>
      <w:r w:rsidRPr="007533A7">
        <w:rPr>
          <w:rFonts w:ascii="Times New Roman" w:hAnsi="Times New Roman" w:cs="Times New Roman"/>
        </w:rPr>
        <w:t>，</w:t>
      </w:r>
      <w:r w:rsidRPr="007533A7">
        <w:rPr>
          <w:rFonts w:ascii="Times New Roman" w:hAnsi="Times New Roman" w:cs="Times New Roman" w:hint="eastAsia"/>
        </w:rPr>
        <w:t>随</w:t>
      </w:r>
      <w:r w:rsidRPr="007533A7">
        <w:rPr>
          <w:rFonts w:ascii="Times New Roman" w:hAnsi="Times New Roman" w:cs="Times New Roman"/>
        </w:rPr>
        <w:t>钙离子浓度的增加，水溶性磷固定率</w:t>
      </w:r>
      <w:r w:rsidRPr="007533A7">
        <w:rPr>
          <w:rFonts w:ascii="Times New Roman" w:hAnsi="Times New Roman" w:cs="Times New Roman" w:hint="eastAsia"/>
        </w:rPr>
        <w:t>呈</w:t>
      </w:r>
      <w:r w:rsidRPr="007533A7">
        <w:rPr>
          <w:rFonts w:ascii="Times New Roman" w:hAnsi="Times New Roman" w:cs="Times New Roman"/>
        </w:rPr>
        <w:t>先快速增加后缓慢增加的</w:t>
      </w:r>
      <w:r w:rsidRPr="007533A7">
        <w:rPr>
          <w:rFonts w:ascii="Times New Roman" w:hAnsi="Times New Roman" w:cs="Times New Roman" w:hint="eastAsia"/>
        </w:rPr>
        <w:t>趋势</w:t>
      </w:r>
      <w:r w:rsidRPr="007533A7">
        <w:rPr>
          <w:rFonts w:ascii="Times New Roman" w:hAnsi="Times New Roman" w:cs="Times New Roman"/>
        </w:rPr>
        <w:t>，</w:t>
      </w:r>
      <w:r w:rsidRPr="007533A7">
        <w:rPr>
          <w:rFonts w:ascii="Times New Roman" w:hAnsi="Times New Roman" w:cs="Times New Roman" w:hint="eastAsia"/>
        </w:rPr>
        <w:t>拐点</w:t>
      </w:r>
      <w:r w:rsidRPr="007533A7">
        <w:rPr>
          <w:rFonts w:ascii="Times New Roman" w:hAnsi="Times New Roman" w:cs="Times New Roman"/>
        </w:rPr>
        <w:t>为摩尔比</w:t>
      </w:r>
      <w:r w:rsidRPr="007533A7">
        <w:rPr>
          <w:rFonts w:ascii="Times New Roman" w:hAnsi="Times New Roman" w:cs="Times New Roman" w:hint="eastAsia"/>
        </w:rPr>
        <w:t>2</w:t>
      </w:r>
      <w:r w:rsidRPr="007533A7">
        <w:rPr>
          <w:rFonts w:ascii="Times New Roman" w:hAnsi="Times New Roman" w:cs="Times New Roman" w:hint="eastAsia"/>
        </w:rPr>
        <w:t>时</w:t>
      </w:r>
      <w:r w:rsidRPr="007533A7">
        <w:rPr>
          <w:rFonts w:ascii="Times New Roman" w:hAnsi="Times New Roman" w:cs="Times New Roman"/>
        </w:rPr>
        <w:t>，比摩尔比</w:t>
      </w:r>
      <w:r w:rsidRPr="007533A7">
        <w:rPr>
          <w:rFonts w:ascii="Times New Roman" w:hAnsi="Times New Roman" w:cs="Times New Roman" w:hint="eastAsia"/>
        </w:rPr>
        <w:t>5</w:t>
      </w:r>
      <w:r w:rsidRPr="007533A7">
        <w:rPr>
          <w:rFonts w:ascii="Times New Roman" w:hAnsi="Times New Roman" w:cs="Times New Roman" w:hint="eastAsia"/>
        </w:rPr>
        <w:t>时</w:t>
      </w:r>
      <w:r w:rsidRPr="007533A7">
        <w:rPr>
          <w:rFonts w:ascii="Times New Roman" w:hAnsi="Times New Roman" w:cs="Times New Roman"/>
        </w:rPr>
        <w:t>小</w:t>
      </w:r>
      <w:r w:rsidRPr="007533A7">
        <w:rPr>
          <w:rFonts w:ascii="Times New Roman" w:hAnsi="Times New Roman" w:cs="Times New Roman" w:hint="eastAsia"/>
        </w:rPr>
        <w:t>3.17</w:t>
      </w:r>
      <w:r w:rsidRPr="007533A7">
        <w:rPr>
          <w:rFonts w:ascii="Times New Roman" w:hAnsi="Times New Roman" w:cs="Times New Roman"/>
        </w:rPr>
        <w:t>，</w:t>
      </w:r>
      <w:r w:rsidRPr="007533A7">
        <w:rPr>
          <w:rFonts w:ascii="Times New Roman" w:hAnsi="Times New Roman" w:cs="Times New Roman" w:hint="eastAsia"/>
        </w:rPr>
        <w:t>为使</w:t>
      </w:r>
      <w:r w:rsidRPr="007533A7">
        <w:rPr>
          <w:rFonts w:ascii="Times New Roman" w:hAnsi="Times New Roman" w:cs="Times New Roman"/>
        </w:rPr>
        <w:t>检测操作</w:t>
      </w:r>
      <w:r w:rsidRPr="007533A7">
        <w:rPr>
          <w:rFonts w:ascii="Times New Roman" w:hAnsi="Times New Roman" w:cs="Times New Roman" w:hint="eastAsia"/>
        </w:rPr>
        <w:t>简单，水溶</w:t>
      </w:r>
      <w:r w:rsidRPr="007533A7">
        <w:rPr>
          <w:rFonts w:ascii="Times New Roman" w:hAnsi="Times New Roman" w:cs="Times New Roman"/>
        </w:rPr>
        <w:t>磷固定</w:t>
      </w:r>
      <w:r w:rsidRPr="007533A7">
        <w:rPr>
          <w:rFonts w:ascii="Times New Roman" w:hAnsi="Times New Roman" w:cs="Times New Roman" w:hint="eastAsia"/>
        </w:rPr>
        <w:t>差异</w:t>
      </w:r>
      <w:r w:rsidRPr="007533A7">
        <w:rPr>
          <w:rFonts w:ascii="Times New Roman" w:hAnsi="Times New Roman" w:cs="Times New Roman"/>
        </w:rPr>
        <w:t>率的</w:t>
      </w:r>
      <w:r w:rsidRPr="007533A7">
        <w:rPr>
          <w:rFonts w:ascii="Times New Roman" w:hAnsi="Times New Roman" w:cs="Times New Roman" w:hint="eastAsia"/>
        </w:rPr>
        <w:t>反应物摩尔</w:t>
      </w:r>
      <w:r w:rsidRPr="007533A7">
        <w:rPr>
          <w:rFonts w:ascii="Times New Roman" w:hAnsi="Times New Roman" w:cs="Times New Roman"/>
        </w:rPr>
        <w:t>浓度比为</w:t>
      </w:r>
      <w:r w:rsidRPr="007533A7">
        <w:rPr>
          <w:rFonts w:ascii="Times New Roman" w:hAnsi="Times New Roman" w:cs="Times New Roman" w:hint="eastAsia"/>
        </w:rPr>
        <w:t>2</w:t>
      </w:r>
      <w:r w:rsidRPr="007533A7">
        <w:rPr>
          <w:rFonts w:ascii="Times New Roman" w:hAnsi="Times New Roman" w:cs="Times New Roman"/>
        </w:rPr>
        <w:t>。</w:t>
      </w:r>
    </w:p>
    <w:p w:rsidR="00B13882" w:rsidRDefault="00B13882" w:rsidP="00B13882">
      <w:pPr>
        <w:adjustRightInd w:val="0"/>
        <w:snapToGrid w:val="0"/>
        <w:spacing w:line="300" w:lineRule="auto"/>
        <w:rPr>
          <w:rFonts w:ascii="Times New Roman" w:hAnsi="Times New Roman" w:cs="Times New Roman"/>
        </w:rPr>
      </w:pPr>
      <w:r>
        <w:rPr>
          <w:rFonts w:ascii="Times New Roman" w:hAnsi="Times New Roman" w:cs="Times New Roman"/>
        </w:rPr>
        <w:t>3.1.3</w:t>
      </w:r>
      <w:r>
        <w:rPr>
          <w:rFonts w:ascii="Times New Roman" w:hAnsi="Times New Roman" w:cs="Times New Roman" w:hint="eastAsia"/>
        </w:rPr>
        <w:t>钙离子</w:t>
      </w:r>
      <w:r>
        <w:rPr>
          <w:rFonts w:ascii="Times New Roman" w:hAnsi="Times New Roman" w:cs="Times New Roman"/>
        </w:rPr>
        <w:t>与磷酸根离子反应</w:t>
      </w:r>
      <w:r>
        <w:rPr>
          <w:rFonts w:ascii="Times New Roman" w:hAnsi="Times New Roman" w:cs="Times New Roman"/>
        </w:rPr>
        <w:t>pH</w:t>
      </w:r>
      <w:r>
        <w:rPr>
          <w:rFonts w:ascii="Times New Roman" w:hAnsi="Times New Roman" w:cs="Times New Roman"/>
        </w:rPr>
        <w:t>条件</w:t>
      </w:r>
      <w:r>
        <w:rPr>
          <w:rFonts w:ascii="Times New Roman" w:hAnsi="Times New Roman" w:cs="Times New Roman" w:hint="eastAsia"/>
        </w:rPr>
        <w:t>的</w:t>
      </w:r>
      <w:r>
        <w:rPr>
          <w:rFonts w:ascii="Times New Roman" w:hAnsi="Times New Roman" w:cs="Times New Roman"/>
        </w:rPr>
        <w:t>确定</w:t>
      </w:r>
    </w:p>
    <w:p w:rsidR="00B13882" w:rsidRDefault="00B13882" w:rsidP="00B13882">
      <w:pPr>
        <w:adjustRightInd w:val="0"/>
        <w:snapToGrid w:val="0"/>
        <w:spacing w:line="300" w:lineRule="auto"/>
        <w:ind w:firstLine="435"/>
        <w:rPr>
          <w:rFonts w:ascii="Times New Roman" w:hAnsi="Times New Roman" w:cs="Times New Roman"/>
        </w:rPr>
      </w:pPr>
      <w:r>
        <w:rPr>
          <w:rFonts w:ascii="Times New Roman" w:hAnsi="Times New Roman" w:cs="Times New Roman" w:hint="eastAsia"/>
        </w:rPr>
        <w:t>由于磷酸一铵</w:t>
      </w:r>
      <w:r>
        <w:rPr>
          <w:rFonts w:ascii="Times New Roman" w:hAnsi="Times New Roman" w:cs="Times New Roman"/>
        </w:rPr>
        <w:t>与磷酸二铵</w:t>
      </w:r>
      <w:r>
        <w:rPr>
          <w:rFonts w:ascii="Times New Roman" w:hAnsi="Times New Roman" w:cs="Times New Roman"/>
        </w:rPr>
        <w:t>pH</w:t>
      </w:r>
      <w:r>
        <w:rPr>
          <w:rFonts w:ascii="Times New Roman" w:hAnsi="Times New Roman" w:cs="Times New Roman"/>
        </w:rPr>
        <w:t>条件不一致</w:t>
      </w:r>
      <w:r>
        <w:rPr>
          <w:rFonts w:ascii="Times New Roman" w:hAnsi="Times New Roman" w:cs="Times New Roman" w:hint="eastAsia"/>
        </w:rPr>
        <w:t>，</w:t>
      </w:r>
      <w:r>
        <w:rPr>
          <w:rFonts w:ascii="Times New Roman" w:hAnsi="Times New Roman" w:cs="Times New Roman"/>
        </w:rPr>
        <w:t>不</w:t>
      </w:r>
      <w:r>
        <w:rPr>
          <w:rFonts w:ascii="Times New Roman" w:hAnsi="Times New Roman" w:cs="Times New Roman" w:hint="eastAsia"/>
        </w:rPr>
        <w:t>同</w:t>
      </w:r>
      <w:r>
        <w:rPr>
          <w:rFonts w:ascii="Times New Roman" w:hAnsi="Times New Roman" w:cs="Times New Roman"/>
        </w:rPr>
        <w:t>厂家的</w:t>
      </w:r>
      <w:r>
        <w:rPr>
          <w:rFonts w:ascii="Times New Roman" w:hAnsi="Times New Roman" w:cs="Times New Roman" w:hint="eastAsia"/>
        </w:rPr>
        <w:t>含海藻酸</w:t>
      </w:r>
      <w:r>
        <w:rPr>
          <w:rFonts w:ascii="Times New Roman" w:hAnsi="Times New Roman" w:cs="Times New Roman"/>
        </w:rPr>
        <w:t>磷酸</w:t>
      </w:r>
      <w:r>
        <w:rPr>
          <w:rFonts w:ascii="Times New Roman" w:hAnsi="Times New Roman" w:cs="Times New Roman" w:hint="eastAsia"/>
        </w:rPr>
        <w:t>一铵</w:t>
      </w:r>
      <w:r>
        <w:rPr>
          <w:rFonts w:ascii="Times New Roman" w:hAnsi="Times New Roman" w:cs="Times New Roman"/>
        </w:rPr>
        <w:t>、</w:t>
      </w:r>
      <w:r>
        <w:rPr>
          <w:rFonts w:ascii="Times New Roman" w:hAnsi="Times New Roman" w:cs="Times New Roman" w:hint="eastAsia"/>
        </w:rPr>
        <w:t>含海藻酸</w:t>
      </w:r>
      <w:r>
        <w:rPr>
          <w:rFonts w:ascii="Times New Roman" w:hAnsi="Times New Roman" w:cs="Times New Roman"/>
        </w:rPr>
        <w:t>磷酸二铵产品</w:t>
      </w:r>
      <w:r>
        <w:rPr>
          <w:rFonts w:ascii="Times New Roman" w:hAnsi="Times New Roman" w:cs="Times New Roman" w:hint="eastAsia"/>
        </w:rPr>
        <w:t>pH</w:t>
      </w:r>
      <w:r>
        <w:rPr>
          <w:rFonts w:ascii="Times New Roman" w:hAnsi="Times New Roman" w:cs="Times New Roman"/>
        </w:rPr>
        <w:t>条件也不一样，因此，我们</w:t>
      </w:r>
      <w:r>
        <w:rPr>
          <w:rFonts w:ascii="Times New Roman" w:hAnsi="Times New Roman" w:cs="Times New Roman" w:hint="eastAsia"/>
        </w:rPr>
        <w:t>需要</w:t>
      </w:r>
      <w:r>
        <w:rPr>
          <w:rFonts w:ascii="Times New Roman" w:hAnsi="Times New Roman" w:cs="Times New Roman"/>
        </w:rPr>
        <w:t>规定一个合适的</w:t>
      </w:r>
      <w:r>
        <w:rPr>
          <w:rFonts w:ascii="Times New Roman" w:hAnsi="Times New Roman" w:cs="Times New Roman"/>
        </w:rPr>
        <w:t>pH</w:t>
      </w:r>
      <w:r>
        <w:rPr>
          <w:rFonts w:ascii="Times New Roman" w:hAnsi="Times New Roman" w:cs="Times New Roman" w:hint="eastAsia"/>
        </w:rPr>
        <w:t>，使</w:t>
      </w:r>
      <w:r>
        <w:rPr>
          <w:rFonts w:ascii="Times New Roman" w:hAnsi="Times New Roman" w:cs="Times New Roman"/>
        </w:rPr>
        <w:t>水溶磷固定差</w:t>
      </w:r>
      <w:r>
        <w:rPr>
          <w:rFonts w:ascii="Times New Roman" w:hAnsi="Times New Roman" w:cs="Times New Roman" w:hint="eastAsia"/>
        </w:rPr>
        <w:t>率</w:t>
      </w:r>
      <w:r>
        <w:rPr>
          <w:rFonts w:ascii="Times New Roman" w:hAnsi="Times New Roman" w:cs="Times New Roman"/>
        </w:rPr>
        <w:t>这</w:t>
      </w:r>
      <w:r>
        <w:rPr>
          <w:rFonts w:ascii="Times New Roman" w:hAnsi="Times New Roman" w:cs="Times New Roman"/>
        </w:rPr>
        <w:lastRenderedPageBreak/>
        <w:t>个指标</w:t>
      </w:r>
      <w:r>
        <w:rPr>
          <w:rFonts w:ascii="Times New Roman" w:hAnsi="Times New Roman" w:cs="Times New Roman" w:hint="eastAsia"/>
        </w:rPr>
        <w:t>更能</w:t>
      </w:r>
      <w:r>
        <w:rPr>
          <w:rFonts w:ascii="Times New Roman" w:hAnsi="Times New Roman" w:cs="Times New Roman"/>
        </w:rPr>
        <w:t>体现产品</w:t>
      </w:r>
      <w:r>
        <w:rPr>
          <w:rFonts w:ascii="Times New Roman" w:hAnsi="Times New Roman" w:cs="Times New Roman" w:hint="eastAsia"/>
        </w:rPr>
        <w:t>的</w:t>
      </w:r>
      <w:r>
        <w:rPr>
          <w:rFonts w:ascii="Times New Roman" w:hAnsi="Times New Roman" w:cs="Times New Roman"/>
        </w:rPr>
        <w:t>性能。</w:t>
      </w:r>
      <w:r>
        <w:rPr>
          <w:rFonts w:ascii="Times New Roman" w:hAnsi="Times New Roman" w:cs="Times New Roman" w:hint="eastAsia"/>
        </w:rPr>
        <w:t>我们</w:t>
      </w:r>
      <w:r>
        <w:rPr>
          <w:rFonts w:ascii="Times New Roman" w:hAnsi="Times New Roman" w:cs="Times New Roman"/>
        </w:rPr>
        <w:t>选定了不调</w:t>
      </w:r>
      <w:r>
        <w:rPr>
          <w:rFonts w:ascii="Times New Roman" w:hAnsi="Times New Roman" w:cs="Times New Roman" w:hint="eastAsia"/>
        </w:rPr>
        <w:t>pH</w:t>
      </w:r>
      <w:r>
        <w:rPr>
          <w:rFonts w:ascii="Times New Roman" w:hAnsi="Times New Roman" w:cs="Times New Roman" w:hint="eastAsia"/>
        </w:rPr>
        <w:t>、调</w:t>
      </w:r>
      <w:r>
        <w:rPr>
          <w:rFonts w:ascii="Times New Roman" w:hAnsi="Times New Roman" w:cs="Times New Roman"/>
        </w:rPr>
        <w:t>节</w:t>
      </w:r>
      <w:r>
        <w:rPr>
          <w:rFonts w:ascii="Times New Roman" w:hAnsi="Times New Roman" w:cs="Times New Roman"/>
        </w:rPr>
        <w:t>pH</w:t>
      </w:r>
      <w:r>
        <w:rPr>
          <w:rFonts w:ascii="Times New Roman" w:hAnsi="Times New Roman" w:cs="Times New Roman"/>
        </w:rPr>
        <w:t>至</w:t>
      </w:r>
      <w:r>
        <w:rPr>
          <w:rFonts w:ascii="Times New Roman" w:hAnsi="Times New Roman" w:cs="Times New Roman" w:hint="eastAsia"/>
        </w:rPr>
        <w:t>8.0</w:t>
      </w:r>
      <w:r>
        <w:rPr>
          <w:rFonts w:ascii="Times New Roman" w:hAnsi="Times New Roman" w:cs="Times New Roman" w:hint="eastAsia"/>
        </w:rPr>
        <w:t>、</w:t>
      </w:r>
      <w:r>
        <w:rPr>
          <w:rFonts w:ascii="Times New Roman" w:hAnsi="Times New Roman" w:cs="Times New Roman" w:hint="eastAsia"/>
        </w:rPr>
        <w:t>9.0</w:t>
      </w:r>
      <w:r>
        <w:rPr>
          <w:rFonts w:ascii="Times New Roman" w:hAnsi="Times New Roman" w:cs="Times New Roman" w:hint="eastAsia"/>
        </w:rPr>
        <w:t>、</w:t>
      </w:r>
      <w:r>
        <w:rPr>
          <w:rFonts w:ascii="Times New Roman" w:hAnsi="Times New Roman" w:cs="Times New Roman" w:hint="eastAsia"/>
        </w:rPr>
        <w:t>10.0</w:t>
      </w:r>
      <w:proofErr w:type="gramStart"/>
      <w:r>
        <w:rPr>
          <w:rFonts w:ascii="Times New Roman" w:hAnsi="Times New Roman" w:cs="Times New Roman" w:hint="eastAsia"/>
        </w:rPr>
        <w:t>四个</w:t>
      </w:r>
      <w:proofErr w:type="gramEnd"/>
      <w:r>
        <w:rPr>
          <w:rFonts w:ascii="Times New Roman" w:hAnsi="Times New Roman" w:cs="Times New Roman"/>
        </w:rPr>
        <w:t>pH</w:t>
      </w:r>
      <w:r>
        <w:rPr>
          <w:rFonts w:ascii="Times New Roman" w:hAnsi="Times New Roman" w:cs="Times New Roman" w:hint="eastAsia"/>
        </w:rPr>
        <w:t>，</w:t>
      </w:r>
      <w:r>
        <w:rPr>
          <w:rFonts w:ascii="Times New Roman" w:hAnsi="Times New Roman" w:cs="Times New Roman"/>
        </w:rPr>
        <w:t>对不同</w:t>
      </w:r>
      <w:r>
        <w:rPr>
          <w:rFonts w:ascii="Times New Roman" w:hAnsi="Times New Roman" w:cs="Times New Roman" w:hint="eastAsia"/>
        </w:rPr>
        <w:t>厂家</w:t>
      </w:r>
      <w:r>
        <w:rPr>
          <w:rFonts w:ascii="Times New Roman" w:hAnsi="Times New Roman" w:cs="Times New Roman"/>
        </w:rPr>
        <w:t>产品进行了测定。</w:t>
      </w:r>
    </w:p>
    <w:p w:rsidR="00F53889" w:rsidRDefault="00F53889" w:rsidP="00B13882">
      <w:pPr>
        <w:adjustRightInd w:val="0"/>
        <w:snapToGrid w:val="0"/>
        <w:spacing w:line="300" w:lineRule="auto"/>
        <w:ind w:firstLine="435"/>
        <w:rPr>
          <w:rFonts w:ascii="Times New Roman" w:hAnsi="Times New Roman" w:cs="Times New Roman" w:hint="eastAsia"/>
        </w:rPr>
      </w:pPr>
    </w:p>
    <w:p w:rsidR="00B13882" w:rsidRDefault="00B13882" w:rsidP="00B13882">
      <w:pPr>
        <w:adjustRightInd w:val="0"/>
        <w:snapToGrid w:val="0"/>
        <w:spacing w:line="300" w:lineRule="auto"/>
        <w:ind w:firstLine="435"/>
        <w:jc w:val="center"/>
        <w:rPr>
          <w:rFonts w:ascii="Times New Roman" w:hAnsi="Times New Roman" w:cs="Times New Roman"/>
        </w:rPr>
      </w:pPr>
      <w:r>
        <w:rPr>
          <w:rFonts w:ascii="Times New Roman" w:hAnsi="Times New Roman" w:cs="Times New Roman" w:hint="eastAsia"/>
        </w:rPr>
        <w:t>表</w:t>
      </w:r>
      <w:r w:rsidR="001B4A89">
        <w:rPr>
          <w:rFonts w:ascii="Times New Roman" w:hAnsi="Times New Roman" w:cs="Times New Roman"/>
        </w:rPr>
        <w:t>11</w:t>
      </w:r>
      <w:r>
        <w:rPr>
          <w:rFonts w:ascii="Times New Roman" w:hAnsi="Times New Roman" w:cs="Times New Roman" w:hint="eastAsia"/>
        </w:rPr>
        <w:t xml:space="preserve"> </w:t>
      </w:r>
      <w:r>
        <w:rPr>
          <w:rFonts w:ascii="Times New Roman" w:hAnsi="Times New Roman" w:cs="Times New Roman" w:hint="eastAsia"/>
        </w:rPr>
        <w:t>不同</w:t>
      </w:r>
      <w:r>
        <w:rPr>
          <w:rFonts w:ascii="Times New Roman" w:hAnsi="Times New Roman" w:cs="Times New Roman"/>
        </w:rPr>
        <w:t>pH</w:t>
      </w:r>
      <w:r>
        <w:rPr>
          <w:rFonts w:ascii="Times New Roman" w:hAnsi="Times New Roman" w:cs="Times New Roman" w:hint="eastAsia"/>
        </w:rPr>
        <w:t>条件下</w:t>
      </w:r>
      <w:r>
        <w:rPr>
          <w:rFonts w:ascii="Times New Roman" w:hAnsi="Times New Roman" w:cs="Times New Roman"/>
        </w:rPr>
        <w:t>水</w:t>
      </w:r>
      <w:proofErr w:type="gramStart"/>
      <w:r>
        <w:rPr>
          <w:rFonts w:ascii="Times New Roman" w:hAnsi="Times New Roman" w:cs="Times New Roman"/>
        </w:rPr>
        <w:t>溶磷固定</w:t>
      </w:r>
      <w:proofErr w:type="gramEnd"/>
      <w:r>
        <w:rPr>
          <w:rFonts w:ascii="Times New Roman" w:hAnsi="Times New Roman" w:cs="Times New Roman"/>
        </w:rPr>
        <w:t>差异率测定结果</w:t>
      </w:r>
    </w:p>
    <w:tbl>
      <w:tblPr>
        <w:tblStyle w:val="ae"/>
        <w:tblW w:w="5000" w:type="pct"/>
        <w:jc w:val="right"/>
        <w:tblLook w:val="04A0" w:firstRow="1" w:lastRow="0" w:firstColumn="1" w:lastColumn="0" w:noHBand="0" w:noVBand="1"/>
      </w:tblPr>
      <w:tblGrid>
        <w:gridCol w:w="1211"/>
        <w:gridCol w:w="1792"/>
        <w:gridCol w:w="2069"/>
        <w:gridCol w:w="1656"/>
        <w:gridCol w:w="1568"/>
      </w:tblGrid>
      <w:tr w:rsidR="00B13882" w:rsidTr="00C46893">
        <w:trPr>
          <w:trHeight w:val="398"/>
          <w:jc w:val="right"/>
        </w:trPr>
        <w:tc>
          <w:tcPr>
            <w:tcW w:w="730" w:type="pct"/>
            <w:vMerge w:val="restart"/>
          </w:tcPr>
          <w:p w:rsidR="00B13882" w:rsidRDefault="00B13882" w:rsidP="00C46893">
            <w:pPr>
              <w:adjustRightInd w:val="0"/>
              <w:snapToGrid w:val="0"/>
              <w:spacing w:line="300" w:lineRule="auto"/>
              <w:jc w:val="center"/>
              <w:rPr>
                <w:rFonts w:ascii="Times New Roman" w:hAnsi="Times New Roman" w:cs="Times New Roman"/>
              </w:rPr>
            </w:pPr>
            <w:r>
              <w:rPr>
                <w:rFonts w:ascii="Times New Roman" w:hAnsi="Times New Roman" w:cs="Times New Roman" w:hint="eastAsia"/>
              </w:rPr>
              <w:t>产品</w:t>
            </w:r>
            <w:r>
              <w:rPr>
                <w:rFonts w:ascii="Times New Roman" w:hAnsi="Times New Roman" w:cs="Times New Roman"/>
              </w:rPr>
              <w:t>编号</w:t>
            </w:r>
          </w:p>
        </w:tc>
        <w:tc>
          <w:tcPr>
            <w:tcW w:w="4270" w:type="pct"/>
            <w:gridSpan w:val="4"/>
          </w:tcPr>
          <w:p w:rsidR="00B13882" w:rsidRDefault="00B13882" w:rsidP="00C46893">
            <w:pPr>
              <w:adjustRightInd w:val="0"/>
              <w:snapToGrid w:val="0"/>
              <w:spacing w:line="300" w:lineRule="auto"/>
              <w:jc w:val="center"/>
              <w:rPr>
                <w:rFonts w:ascii="Times New Roman" w:hAnsi="Times New Roman" w:cs="Times New Roman"/>
              </w:rPr>
            </w:pPr>
            <w:r>
              <w:rPr>
                <w:rFonts w:ascii="Times New Roman" w:hAnsi="Times New Roman" w:cs="Times New Roman" w:hint="eastAsia"/>
              </w:rPr>
              <w:t>pH</w:t>
            </w:r>
          </w:p>
        </w:tc>
      </w:tr>
      <w:tr w:rsidR="00B13882" w:rsidTr="00C46893">
        <w:trPr>
          <w:jc w:val="right"/>
        </w:trPr>
        <w:tc>
          <w:tcPr>
            <w:tcW w:w="730" w:type="pct"/>
            <w:vMerge/>
          </w:tcPr>
          <w:p w:rsidR="00B13882" w:rsidRDefault="00B13882" w:rsidP="00C46893">
            <w:pPr>
              <w:adjustRightInd w:val="0"/>
              <w:snapToGrid w:val="0"/>
              <w:spacing w:line="300" w:lineRule="auto"/>
              <w:rPr>
                <w:rFonts w:ascii="Times New Roman" w:hAnsi="Times New Roman" w:cs="Times New Roman"/>
              </w:rPr>
            </w:pPr>
          </w:p>
        </w:tc>
        <w:tc>
          <w:tcPr>
            <w:tcW w:w="1080" w:type="pct"/>
          </w:tcPr>
          <w:p w:rsidR="00B13882" w:rsidRDefault="00B13882" w:rsidP="00C46893">
            <w:pPr>
              <w:adjustRightInd w:val="0"/>
              <w:snapToGrid w:val="0"/>
              <w:spacing w:line="300" w:lineRule="auto"/>
              <w:jc w:val="center"/>
              <w:rPr>
                <w:rFonts w:ascii="Times New Roman" w:hAnsi="Times New Roman" w:cs="Times New Roman"/>
              </w:rPr>
            </w:pPr>
            <w:r>
              <w:rPr>
                <w:rFonts w:ascii="Times New Roman" w:hAnsi="Times New Roman" w:cs="Times New Roman" w:hint="eastAsia"/>
              </w:rPr>
              <w:t>未调</w:t>
            </w:r>
          </w:p>
        </w:tc>
        <w:tc>
          <w:tcPr>
            <w:tcW w:w="1247" w:type="pct"/>
          </w:tcPr>
          <w:p w:rsidR="00B13882" w:rsidRDefault="00B13882" w:rsidP="00C46893">
            <w:pPr>
              <w:adjustRightInd w:val="0"/>
              <w:snapToGrid w:val="0"/>
              <w:spacing w:line="300" w:lineRule="auto"/>
              <w:jc w:val="center"/>
              <w:rPr>
                <w:rFonts w:ascii="Times New Roman" w:hAnsi="Times New Roman" w:cs="Times New Roman"/>
              </w:rPr>
            </w:pPr>
            <w:r>
              <w:rPr>
                <w:rFonts w:ascii="Times New Roman" w:hAnsi="Times New Roman" w:cs="Times New Roman" w:hint="eastAsia"/>
              </w:rPr>
              <w:t>8.0</w:t>
            </w:r>
          </w:p>
        </w:tc>
        <w:tc>
          <w:tcPr>
            <w:tcW w:w="998" w:type="pct"/>
          </w:tcPr>
          <w:p w:rsidR="00B13882" w:rsidRDefault="00B13882" w:rsidP="00C46893">
            <w:pPr>
              <w:adjustRightInd w:val="0"/>
              <w:snapToGrid w:val="0"/>
              <w:spacing w:line="300" w:lineRule="auto"/>
              <w:jc w:val="center"/>
              <w:rPr>
                <w:rFonts w:ascii="Times New Roman" w:hAnsi="Times New Roman" w:cs="Times New Roman"/>
              </w:rPr>
            </w:pPr>
            <w:r>
              <w:rPr>
                <w:rFonts w:ascii="Times New Roman" w:hAnsi="Times New Roman" w:cs="Times New Roman" w:hint="eastAsia"/>
              </w:rPr>
              <w:t>9.0</w:t>
            </w:r>
          </w:p>
        </w:tc>
        <w:tc>
          <w:tcPr>
            <w:tcW w:w="945" w:type="pct"/>
          </w:tcPr>
          <w:p w:rsidR="00B13882" w:rsidRDefault="00B13882" w:rsidP="00C46893">
            <w:pPr>
              <w:adjustRightInd w:val="0"/>
              <w:snapToGrid w:val="0"/>
              <w:spacing w:line="300" w:lineRule="auto"/>
              <w:jc w:val="center"/>
              <w:rPr>
                <w:rFonts w:ascii="Times New Roman" w:hAnsi="Times New Roman" w:cs="Times New Roman"/>
              </w:rPr>
            </w:pPr>
            <w:r>
              <w:rPr>
                <w:rFonts w:ascii="Times New Roman" w:hAnsi="Times New Roman" w:cs="Times New Roman" w:hint="eastAsia"/>
              </w:rPr>
              <w:t>10.0</w:t>
            </w:r>
          </w:p>
        </w:tc>
      </w:tr>
      <w:tr w:rsidR="00B13882" w:rsidTr="00C46893">
        <w:trPr>
          <w:jc w:val="right"/>
        </w:trPr>
        <w:tc>
          <w:tcPr>
            <w:tcW w:w="730" w:type="pct"/>
          </w:tcPr>
          <w:p w:rsidR="00B13882" w:rsidRDefault="00B13882" w:rsidP="00C46893">
            <w:pPr>
              <w:adjustRightInd w:val="0"/>
              <w:snapToGrid w:val="0"/>
              <w:spacing w:line="300" w:lineRule="auto"/>
              <w:jc w:val="center"/>
              <w:rPr>
                <w:rFonts w:ascii="Times New Roman" w:hAnsi="Times New Roman" w:cs="Times New Roman"/>
              </w:rPr>
            </w:pPr>
            <w:r>
              <w:rPr>
                <w:rFonts w:ascii="Times New Roman" w:hAnsi="Times New Roman" w:cs="Times New Roman" w:hint="eastAsia"/>
              </w:rPr>
              <w:t>1</w:t>
            </w:r>
          </w:p>
        </w:tc>
        <w:tc>
          <w:tcPr>
            <w:tcW w:w="1080" w:type="pct"/>
          </w:tcPr>
          <w:p w:rsidR="00B13882" w:rsidRDefault="00B13882" w:rsidP="00B13882">
            <w:pPr>
              <w:adjustRightInd w:val="0"/>
              <w:snapToGrid w:val="0"/>
              <w:spacing w:line="300" w:lineRule="auto"/>
              <w:jc w:val="center"/>
              <w:rPr>
                <w:rFonts w:ascii="Times New Roman" w:hAnsi="Times New Roman" w:cs="Times New Roman"/>
              </w:rPr>
            </w:pPr>
            <w:r>
              <w:rPr>
                <w:rFonts w:ascii="Times New Roman" w:hAnsi="Times New Roman" w:cs="Times New Roman" w:hint="eastAsia"/>
              </w:rPr>
              <w:t>3</w:t>
            </w:r>
            <w:r>
              <w:rPr>
                <w:rFonts w:ascii="Times New Roman" w:hAnsi="Times New Roman" w:cs="Times New Roman"/>
              </w:rPr>
              <w:t>5.22</w:t>
            </w:r>
          </w:p>
        </w:tc>
        <w:tc>
          <w:tcPr>
            <w:tcW w:w="1247" w:type="pct"/>
          </w:tcPr>
          <w:p w:rsidR="00B13882" w:rsidRDefault="00B13882" w:rsidP="00B13882">
            <w:pPr>
              <w:adjustRightInd w:val="0"/>
              <w:snapToGrid w:val="0"/>
              <w:spacing w:line="300" w:lineRule="auto"/>
              <w:jc w:val="center"/>
              <w:rPr>
                <w:rFonts w:ascii="Times New Roman" w:hAnsi="Times New Roman" w:cs="Times New Roman"/>
              </w:rPr>
            </w:pPr>
            <w:r>
              <w:rPr>
                <w:rFonts w:ascii="Times New Roman" w:hAnsi="Times New Roman" w:cs="Times New Roman" w:hint="eastAsia"/>
              </w:rPr>
              <w:t>3</w:t>
            </w:r>
            <w:r>
              <w:rPr>
                <w:rFonts w:ascii="Times New Roman" w:hAnsi="Times New Roman" w:cs="Times New Roman"/>
              </w:rPr>
              <w:t>35.42</w:t>
            </w:r>
          </w:p>
        </w:tc>
        <w:tc>
          <w:tcPr>
            <w:tcW w:w="998" w:type="pct"/>
          </w:tcPr>
          <w:p w:rsidR="00B13882" w:rsidRDefault="00B13882" w:rsidP="00C46893">
            <w:pPr>
              <w:adjustRightInd w:val="0"/>
              <w:snapToGrid w:val="0"/>
              <w:spacing w:line="300" w:lineRule="auto"/>
              <w:jc w:val="center"/>
              <w:rPr>
                <w:rFonts w:ascii="Times New Roman" w:hAnsi="Times New Roman" w:cs="Times New Roman"/>
              </w:rPr>
            </w:pPr>
            <w:r>
              <w:rPr>
                <w:rFonts w:ascii="Times New Roman" w:hAnsi="Times New Roman" w:cs="Times New Roman"/>
              </w:rPr>
              <w:t>14.61</w:t>
            </w:r>
          </w:p>
        </w:tc>
        <w:tc>
          <w:tcPr>
            <w:tcW w:w="945" w:type="pct"/>
          </w:tcPr>
          <w:p w:rsidR="00B13882" w:rsidRDefault="00B13882" w:rsidP="00B13882">
            <w:pPr>
              <w:adjustRightInd w:val="0"/>
              <w:snapToGrid w:val="0"/>
              <w:spacing w:line="300" w:lineRule="auto"/>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2.32</w:t>
            </w:r>
          </w:p>
        </w:tc>
      </w:tr>
      <w:tr w:rsidR="00B13882" w:rsidTr="00C46893">
        <w:trPr>
          <w:jc w:val="right"/>
        </w:trPr>
        <w:tc>
          <w:tcPr>
            <w:tcW w:w="730" w:type="pct"/>
          </w:tcPr>
          <w:p w:rsidR="00B13882" w:rsidRDefault="00B13882" w:rsidP="00C46893">
            <w:pPr>
              <w:adjustRightInd w:val="0"/>
              <w:snapToGrid w:val="0"/>
              <w:spacing w:line="300" w:lineRule="auto"/>
              <w:jc w:val="center"/>
              <w:rPr>
                <w:rFonts w:ascii="Times New Roman" w:hAnsi="Times New Roman" w:cs="Times New Roman"/>
              </w:rPr>
            </w:pPr>
            <w:r>
              <w:rPr>
                <w:rFonts w:ascii="Times New Roman" w:hAnsi="Times New Roman" w:cs="Times New Roman" w:hint="eastAsia"/>
              </w:rPr>
              <w:t>2</w:t>
            </w:r>
          </w:p>
        </w:tc>
        <w:tc>
          <w:tcPr>
            <w:tcW w:w="1080" w:type="pct"/>
          </w:tcPr>
          <w:p w:rsidR="00B13882" w:rsidRDefault="00B13882" w:rsidP="00B13882">
            <w:pPr>
              <w:adjustRightInd w:val="0"/>
              <w:snapToGrid w:val="0"/>
              <w:spacing w:line="300" w:lineRule="auto"/>
              <w:jc w:val="center"/>
              <w:rPr>
                <w:rFonts w:ascii="Times New Roman" w:hAnsi="Times New Roman" w:cs="Times New Roman"/>
              </w:rPr>
            </w:pPr>
            <w:r>
              <w:rPr>
                <w:rFonts w:ascii="Times New Roman" w:hAnsi="Times New Roman" w:cs="Times New Roman" w:hint="eastAsia"/>
              </w:rPr>
              <w:t>3</w:t>
            </w:r>
            <w:r>
              <w:rPr>
                <w:rFonts w:ascii="Times New Roman" w:hAnsi="Times New Roman" w:cs="Times New Roman"/>
              </w:rPr>
              <w:t>0.44</w:t>
            </w:r>
          </w:p>
        </w:tc>
        <w:tc>
          <w:tcPr>
            <w:tcW w:w="1247" w:type="pct"/>
          </w:tcPr>
          <w:p w:rsidR="00B13882" w:rsidRDefault="00B13882" w:rsidP="00B13882">
            <w:pPr>
              <w:adjustRightInd w:val="0"/>
              <w:snapToGrid w:val="0"/>
              <w:spacing w:line="300" w:lineRule="auto"/>
              <w:jc w:val="center"/>
              <w:rPr>
                <w:rFonts w:ascii="Times New Roman" w:hAnsi="Times New Roman" w:cs="Times New Roman"/>
              </w:rPr>
            </w:pPr>
            <w:r>
              <w:rPr>
                <w:rFonts w:ascii="Times New Roman" w:hAnsi="Times New Roman" w:cs="Times New Roman" w:hint="eastAsia"/>
              </w:rPr>
              <w:t>3</w:t>
            </w:r>
            <w:r>
              <w:rPr>
                <w:rFonts w:ascii="Times New Roman" w:hAnsi="Times New Roman" w:cs="Times New Roman"/>
              </w:rPr>
              <w:t>0.46</w:t>
            </w:r>
          </w:p>
        </w:tc>
        <w:tc>
          <w:tcPr>
            <w:tcW w:w="998" w:type="pct"/>
          </w:tcPr>
          <w:p w:rsidR="00B13882" w:rsidRDefault="00B13882" w:rsidP="00B13882">
            <w:pPr>
              <w:adjustRightInd w:val="0"/>
              <w:snapToGrid w:val="0"/>
              <w:spacing w:line="300" w:lineRule="auto"/>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3.42</w:t>
            </w:r>
          </w:p>
        </w:tc>
        <w:tc>
          <w:tcPr>
            <w:tcW w:w="945" w:type="pct"/>
          </w:tcPr>
          <w:p w:rsidR="00B13882" w:rsidRDefault="00B13882" w:rsidP="00B13882">
            <w:pPr>
              <w:adjustRightInd w:val="0"/>
              <w:snapToGrid w:val="0"/>
              <w:spacing w:line="300" w:lineRule="auto"/>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2.56</w:t>
            </w:r>
          </w:p>
        </w:tc>
      </w:tr>
      <w:tr w:rsidR="00B13882" w:rsidTr="00C46893">
        <w:trPr>
          <w:jc w:val="right"/>
        </w:trPr>
        <w:tc>
          <w:tcPr>
            <w:tcW w:w="730" w:type="pct"/>
          </w:tcPr>
          <w:p w:rsidR="00B13882" w:rsidRDefault="00B13882" w:rsidP="00C46893">
            <w:pPr>
              <w:adjustRightInd w:val="0"/>
              <w:snapToGrid w:val="0"/>
              <w:spacing w:line="300" w:lineRule="auto"/>
              <w:jc w:val="center"/>
              <w:rPr>
                <w:rFonts w:ascii="Times New Roman" w:hAnsi="Times New Roman" w:cs="Times New Roman"/>
              </w:rPr>
            </w:pPr>
            <w:r>
              <w:rPr>
                <w:rFonts w:ascii="Times New Roman" w:hAnsi="Times New Roman" w:cs="Times New Roman" w:hint="eastAsia"/>
              </w:rPr>
              <w:t>3</w:t>
            </w:r>
          </w:p>
        </w:tc>
        <w:tc>
          <w:tcPr>
            <w:tcW w:w="1080" w:type="pct"/>
          </w:tcPr>
          <w:p w:rsidR="00B13882" w:rsidRDefault="00B13882" w:rsidP="00B13882">
            <w:pPr>
              <w:adjustRightInd w:val="0"/>
              <w:snapToGrid w:val="0"/>
              <w:spacing w:line="300" w:lineRule="auto"/>
              <w:jc w:val="center"/>
              <w:rPr>
                <w:rFonts w:ascii="Times New Roman" w:hAnsi="Times New Roman" w:cs="Times New Roman"/>
              </w:rPr>
            </w:pPr>
            <w:r>
              <w:rPr>
                <w:rFonts w:ascii="Times New Roman" w:hAnsi="Times New Roman" w:cs="Times New Roman"/>
              </w:rPr>
              <w:t>33.45</w:t>
            </w:r>
          </w:p>
        </w:tc>
        <w:tc>
          <w:tcPr>
            <w:tcW w:w="1247" w:type="pct"/>
          </w:tcPr>
          <w:p w:rsidR="00B13882" w:rsidRDefault="00B13882" w:rsidP="00B13882">
            <w:pPr>
              <w:adjustRightInd w:val="0"/>
              <w:snapToGrid w:val="0"/>
              <w:spacing w:line="300" w:lineRule="auto"/>
              <w:jc w:val="center"/>
              <w:rPr>
                <w:rFonts w:ascii="Times New Roman" w:hAnsi="Times New Roman" w:cs="Times New Roman"/>
              </w:rPr>
            </w:pPr>
            <w:r>
              <w:rPr>
                <w:rFonts w:ascii="Times New Roman" w:hAnsi="Times New Roman" w:cs="Times New Roman" w:hint="eastAsia"/>
              </w:rPr>
              <w:t>3</w:t>
            </w:r>
            <w:r>
              <w:rPr>
                <w:rFonts w:ascii="Times New Roman" w:hAnsi="Times New Roman" w:cs="Times New Roman"/>
              </w:rPr>
              <w:t>3.67</w:t>
            </w:r>
          </w:p>
        </w:tc>
        <w:tc>
          <w:tcPr>
            <w:tcW w:w="998" w:type="pct"/>
          </w:tcPr>
          <w:p w:rsidR="00B13882" w:rsidRDefault="00B13882" w:rsidP="00B13882">
            <w:pPr>
              <w:adjustRightInd w:val="0"/>
              <w:snapToGrid w:val="0"/>
              <w:spacing w:line="300" w:lineRule="auto"/>
              <w:jc w:val="center"/>
              <w:rPr>
                <w:rFonts w:ascii="Times New Roman" w:hAnsi="Times New Roman" w:cs="Times New Roman"/>
              </w:rPr>
            </w:pPr>
            <w:r>
              <w:rPr>
                <w:rFonts w:ascii="Times New Roman" w:hAnsi="Times New Roman" w:cs="Times New Roman"/>
              </w:rPr>
              <w:t>14.01</w:t>
            </w:r>
          </w:p>
        </w:tc>
        <w:tc>
          <w:tcPr>
            <w:tcW w:w="945" w:type="pct"/>
          </w:tcPr>
          <w:p w:rsidR="00B13882" w:rsidRDefault="00B13882" w:rsidP="00B13882">
            <w:pPr>
              <w:adjustRightInd w:val="0"/>
              <w:snapToGrid w:val="0"/>
              <w:spacing w:line="300" w:lineRule="auto"/>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2.57</w:t>
            </w:r>
          </w:p>
        </w:tc>
      </w:tr>
      <w:tr w:rsidR="00B13882" w:rsidTr="00C46893">
        <w:trPr>
          <w:jc w:val="right"/>
        </w:trPr>
        <w:tc>
          <w:tcPr>
            <w:tcW w:w="730" w:type="pct"/>
          </w:tcPr>
          <w:p w:rsidR="00B13882" w:rsidRDefault="00B13882" w:rsidP="00C46893">
            <w:pPr>
              <w:adjustRightInd w:val="0"/>
              <w:snapToGrid w:val="0"/>
              <w:spacing w:line="300" w:lineRule="auto"/>
              <w:jc w:val="center"/>
              <w:rPr>
                <w:rFonts w:ascii="Times New Roman" w:hAnsi="Times New Roman" w:cs="Times New Roman"/>
              </w:rPr>
            </w:pPr>
            <w:r>
              <w:rPr>
                <w:rFonts w:ascii="Times New Roman" w:hAnsi="Times New Roman" w:cs="Times New Roman" w:hint="eastAsia"/>
              </w:rPr>
              <w:t>4</w:t>
            </w:r>
          </w:p>
        </w:tc>
        <w:tc>
          <w:tcPr>
            <w:tcW w:w="1080" w:type="pct"/>
          </w:tcPr>
          <w:p w:rsidR="00B13882" w:rsidRDefault="00B13882" w:rsidP="00B13882">
            <w:pPr>
              <w:adjustRightInd w:val="0"/>
              <w:snapToGrid w:val="0"/>
              <w:spacing w:line="300" w:lineRule="auto"/>
              <w:jc w:val="center"/>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5</w:t>
            </w:r>
            <w:r>
              <w:rPr>
                <w:rFonts w:ascii="Times New Roman" w:hAnsi="Times New Roman" w:cs="Times New Roman" w:hint="eastAsia"/>
              </w:rPr>
              <w:t>.</w:t>
            </w:r>
            <w:r>
              <w:rPr>
                <w:rFonts w:ascii="Times New Roman" w:hAnsi="Times New Roman" w:cs="Times New Roman"/>
              </w:rPr>
              <w:t>60</w:t>
            </w:r>
          </w:p>
        </w:tc>
        <w:tc>
          <w:tcPr>
            <w:tcW w:w="1247" w:type="pct"/>
          </w:tcPr>
          <w:p w:rsidR="00B13882" w:rsidRDefault="00B13882" w:rsidP="00B13882">
            <w:pPr>
              <w:adjustRightInd w:val="0"/>
              <w:snapToGrid w:val="0"/>
              <w:spacing w:line="300" w:lineRule="auto"/>
              <w:jc w:val="center"/>
              <w:rPr>
                <w:rFonts w:ascii="Times New Roman" w:hAnsi="Times New Roman" w:cs="Times New Roman"/>
              </w:rPr>
            </w:pPr>
            <w:r>
              <w:rPr>
                <w:rFonts w:ascii="Times New Roman" w:hAnsi="Times New Roman" w:cs="Times New Roman" w:hint="eastAsia"/>
              </w:rPr>
              <w:t>25.</w:t>
            </w:r>
            <w:r>
              <w:rPr>
                <w:rFonts w:ascii="Times New Roman" w:hAnsi="Times New Roman" w:cs="Times New Roman"/>
              </w:rPr>
              <w:t>67</w:t>
            </w:r>
          </w:p>
        </w:tc>
        <w:tc>
          <w:tcPr>
            <w:tcW w:w="998" w:type="pct"/>
          </w:tcPr>
          <w:p w:rsidR="00B13882" w:rsidRDefault="00B13882" w:rsidP="00B13882">
            <w:pPr>
              <w:adjustRightInd w:val="0"/>
              <w:snapToGrid w:val="0"/>
              <w:spacing w:line="300" w:lineRule="auto"/>
              <w:jc w:val="center"/>
              <w:rPr>
                <w:rFonts w:ascii="Times New Roman" w:hAnsi="Times New Roman" w:cs="Times New Roman"/>
              </w:rPr>
            </w:pPr>
            <w:r>
              <w:rPr>
                <w:rFonts w:ascii="Times New Roman" w:hAnsi="Times New Roman" w:cs="Times New Roman" w:hint="eastAsia"/>
              </w:rPr>
              <w:t>9.</w:t>
            </w:r>
            <w:r>
              <w:rPr>
                <w:rFonts w:ascii="Times New Roman" w:hAnsi="Times New Roman" w:cs="Times New Roman"/>
              </w:rPr>
              <w:t>18</w:t>
            </w:r>
          </w:p>
        </w:tc>
        <w:tc>
          <w:tcPr>
            <w:tcW w:w="945" w:type="pct"/>
          </w:tcPr>
          <w:p w:rsidR="00B13882" w:rsidRDefault="00B13882" w:rsidP="00B13882">
            <w:pPr>
              <w:adjustRightInd w:val="0"/>
              <w:snapToGrid w:val="0"/>
              <w:spacing w:line="300" w:lineRule="auto"/>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0.57</w:t>
            </w:r>
          </w:p>
        </w:tc>
      </w:tr>
      <w:tr w:rsidR="00B13882" w:rsidTr="00C46893">
        <w:trPr>
          <w:jc w:val="right"/>
        </w:trPr>
        <w:tc>
          <w:tcPr>
            <w:tcW w:w="730" w:type="pct"/>
          </w:tcPr>
          <w:p w:rsidR="00B13882" w:rsidRDefault="00B13882" w:rsidP="00C46893">
            <w:pPr>
              <w:adjustRightInd w:val="0"/>
              <w:snapToGrid w:val="0"/>
              <w:spacing w:line="300" w:lineRule="auto"/>
              <w:jc w:val="center"/>
              <w:rPr>
                <w:rFonts w:ascii="Times New Roman" w:hAnsi="Times New Roman" w:cs="Times New Roman"/>
              </w:rPr>
            </w:pPr>
            <w:r>
              <w:rPr>
                <w:rFonts w:ascii="Times New Roman" w:hAnsi="Times New Roman" w:cs="Times New Roman"/>
              </w:rPr>
              <w:t>5</w:t>
            </w:r>
          </w:p>
        </w:tc>
        <w:tc>
          <w:tcPr>
            <w:tcW w:w="1080" w:type="pct"/>
          </w:tcPr>
          <w:p w:rsidR="00B13882" w:rsidRDefault="00B13882" w:rsidP="00B13882">
            <w:pPr>
              <w:adjustRightInd w:val="0"/>
              <w:snapToGrid w:val="0"/>
              <w:spacing w:line="300" w:lineRule="auto"/>
              <w:jc w:val="center"/>
              <w:rPr>
                <w:rFonts w:ascii="Times New Roman" w:hAnsi="Times New Roman" w:cs="Times New Roman"/>
              </w:rPr>
            </w:pPr>
            <w:r>
              <w:rPr>
                <w:rFonts w:ascii="Times New Roman" w:hAnsi="Times New Roman" w:cs="Times New Roman" w:hint="eastAsia"/>
              </w:rPr>
              <w:t>3</w:t>
            </w:r>
            <w:r>
              <w:rPr>
                <w:rFonts w:ascii="Times New Roman" w:hAnsi="Times New Roman" w:cs="Times New Roman"/>
              </w:rPr>
              <w:t>3.67</w:t>
            </w:r>
          </w:p>
        </w:tc>
        <w:tc>
          <w:tcPr>
            <w:tcW w:w="1247" w:type="pct"/>
          </w:tcPr>
          <w:p w:rsidR="00B13882" w:rsidRDefault="00B13882" w:rsidP="00B13882">
            <w:pPr>
              <w:adjustRightInd w:val="0"/>
              <w:snapToGrid w:val="0"/>
              <w:spacing w:line="300" w:lineRule="auto"/>
              <w:jc w:val="center"/>
              <w:rPr>
                <w:rFonts w:ascii="Times New Roman" w:hAnsi="Times New Roman" w:cs="Times New Roman"/>
              </w:rPr>
            </w:pPr>
            <w:r>
              <w:rPr>
                <w:rFonts w:ascii="Times New Roman" w:hAnsi="Times New Roman" w:cs="Times New Roman" w:hint="eastAsia"/>
              </w:rPr>
              <w:t>3</w:t>
            </w:r>
            <w:r>
              <w:rPr>
                <w:rFonts w:ascii="Times New Roman" w:hAnsi="Times New Roman" w:cs="Times New Roman"/>
              </w:rPr>
              <w:t>3.70</w:t>
            </w:r>
          </w:p>
        </w:tc>
        <w:tc>
          <w:tcPr>
            <w:tcW w:w="998" w:type="pct"/>
          </w:tcPr>
          <w:p w:rsidR="00B13882" w:rsidRDefault="00B13882" w:rsidP="00B13882">
            <w:pPr>
              <w:adjustRightInd w:val="0"/>
              <w:snapToGrid w:val="0"/>
              <w:spacing w:line="300" w:lineRule="auto"/>
              <w:jc w:val="center"/>
              <w:rPr>
                <w:rFonts w:ascii="Times New Roman" w:hAnsi="Times New Roman" w:cs="Times New Roman"/>
              </w:rPr>
            </w:pPr>
            <w:r>
              <w:rPr>
                <w:rFonts w:ascii="Times New Roman" w:hAnsi="Times New Roman" w:cs="Times New Roman" w:hint="eastAsia"/>
              </w:rPr>
              <w:t>13.</w:t>
            </w:r>
            <w:r>
              <w:rPr>
                <w:rFonts w:ascii="Times New Roman" w:hAnsi="Times New Roman" w:cs="Times New Roman"/>
              </w:rPr>
              <w:t>54</w:t>
            </w:r>
          </w:p>
        </w:tc>
        <w:tc>
          <w:tcPr>
            <w:tcW w:w="945" w:type="pct"/>
          </w:tcPr>
          <w:p w:rsidR="00B13882" w:rsidRDefault="00B13882" w:rsidP="00B13882">
            <w:pPr>
              <w:adjustRightInd w:val="0"/>
              <w:snapToGrid w:val="0"/>
              <w:spacing w:line="300" w:lineRule="auto"/>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1.91</w:t>
            </w:r>
          </w:p>
        </w:tc>
      </w:tr>
      <w:tr w:rsidR="00B13882" w:rsidTr="00C46893">
        <w:trPr>
          <w:jc w:val="right"/>
        </w:trPr>
        <w:tc>
          <w:tcPr>
            <w:tcW w:w="730" w:type="pct"/>
          </w:tcPr>
          <w:p w:rsidR="00B13882" w:rsidRDefault="00B13882" w:rsidP="00C46893">
            <w:pPr>
              <w:adjustRightInd w:val="0"/>
              <w:snapToGrid w:val="0"/>
              <w:spacing w:line="300" w:lineRule="auto"/>
              <w:jc w:val="center"/>
              <w:rPr>
                <w:rFonts w:ascii="Times New Roman" w:hAnsi="Times New Roman" w:cs="Times New Roman"/>
              </w:rPr>
            </w:pPr>
            <w:r>
              <w:rPr>
                <w:rFonts w:ascii="Times New Roman" w:hAnsi="Times New Roman" w:cs="Times New Roman"/>
              </w:rPr>
              <w:t>6</w:t>
            </w:r>
          </w:p>
        </w:tc>
        <w:tc>
          <w:tcPr>
            <w:tcW w:w="1080" w:type="pct"/>
          </w:tcPr>
          <w:p w:rsidR="00B13882" w:rsidRDefault="00B13882" w:rsidP="00C46893">
            <w:pPr>
              <w:adjustRightInd w:val="0"/>
              <w:snapToGrid w:val="0"/>
              <w:spacing w:line="300" w:lineRule="auto"/>
              <w:jc w:val="center"/>
              <w:rPr>
                <w:rFonts w:ascii="Times New Roman" w:hAnsi="Times New Roman" w:cs="Times New Roman"/>
              </w:rPr>
            </w:pPr>
            <w:r>
              <w:rPr>
                <w:rFonts w:ascii="Times New Roman" w:hAnsi="Times New Roman" w:cs="Times New Roman"/>
              </w:rPr>
              <w:t>28.43</w:t>
            </w:r>
          </w:p>
        </w:tc>
        <w:tc>
          <w:tcPr>
            <w:tcW w:w="1247" w:type="pct"/>
          </w:tcPr>
          <w:p w:rsidR="00B13882" w:rsidRDefault="00B13882" w:rsidP="00C46893">
            <w:pPr>
              <w:adjustRightInd w:val="0"/>
              <w:snapToGrid w:val="0"/>
              <w:spacing w:line="300" w:lineRule="auto"/>
              <w:jc w:val="center"/>
              <w:rPr>
                <w:rFonts w:ascii="Times New Roman" w:hAnsi="Times New Roman" w:cs="Times New Roman"/>
              </w:rPr>
            </w:pPr>
            <w:r>
              <w:rPr>
                <w:rFonts w:ascii="Times New Roman" w:hAnsi="Times New Roman" w:cs="Times New Roman"/>
              </w:rPr>
              <w:t>28.54</w:t>
            </w:r>
          </w:p>
        </w:tc>
        <w:tc>
          <w:tcPr>
            <w:tcW w:w="998" w:type="pct"/>
          </w:tcPr>
          <w:p w:rsidR="00B13882" w:rsidRDefault="00B13882" w:rsidP="00B13882">
            <w:pPr>
              <w:adjustRightInd w:val="0"/>
              <w:snapToGrid w:val="0"/>
              <w:spacing w:line="300" w:lineRule="auto"/>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2.90</w:t>
            </w:r>
          </w:p>
        </w:tc>
        <w:tc>
          <w:tcPr>
            <w:tcW w:w="945" w:type="pct"/>
          </w:tcPr>
          <w:p w:rsidR="00B13882" w:rsidRDefault="00B13882" w:rsidP="00B13882">
            <w:pPr>
              <w:adjustRightInd w:val="0"/>
              <w:snapToGrid w:val="0"/>
              <w:spacing w:line="300" w:lineRule="auto"/>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2.32</w:t>
            </w:r>
          </w:p>
        </w:tc>
      </w:tr>
      <w:tr w:rsidR="00B13882" w:rsidTr="00C46893">
        <w:trPr>
          <w:jc w:val="right"/>
        </w:trPr>
        <w:tc>
          <w:tcPr>
            <w:tcW w:w="730" w:type="pct"/>
          </w:tcPr>
          <w:p w:rsidR="00B13882" w:rsidRDefault="00B13882" w:rsidP="00C46893">
            <w:pPr>
              <w:adjustRightInd w:val="0"/>
              <w:snapToGrid w:val="0"/>
              <w:spacing w:line="300" w:lineRule="auto"/>
              <w:jc w:val="center"/>
              <w:rPr>
                <w:rFonts w:ascii="Times New Roman" w:hAnsi="Times New Roman" w:cs="Times New Roman"/>
              </w:rPr>
            </w:pPr>
            <w:r>
              <w:rPr>
                <w:rFonts w:ascii="Times New Roman" w:hAnsi="Times New Roman" w:cs="Times New Roman" w:hint="eastAsia"/>
              </w:rPr>
              <w:t>8</w:t>
            </w:r>
          </w:p>
        </w:tc>
        <w:tc>
          <w:tcPr>
            <w:tcW w:w="1080" w:type="pct"/>
          </w:tcPr>
          <w:p w:rsidR="00B13882" w:rsidRDefault="00B13882" w:rsidP="00B13882">
            <w:pPr>
              <w:adjustRightInd w:val="0"/>
              <w:snapToGrid w:val="0"/>
              <w:spacing w:line="300" w:lineRule="auto"/>
              <w:jc w:val="center"/>
              <w:rPr>
                <w:rFonts w:ascii="Times New Roman" w:hAnsi="Times New Roman" w:cs="Times New Roman"/>
              </w:rPr>
            </w:pPr>
            <w:r>
              <w:rPr>
                <w:rFonts w:ascii="Times New Roman" w:hAnsi="Times New Roman" w:cs="Times New Roman" w:hint="eastAsia"/>
              </w:rPr>
              <w:t>3</w:t>
            </w:r>
            <w:r>
              <w:rPr>
                <w:rFonts w:ascii="Times New Roman" w:hAnsi="Times New Roman" w:cs="Times New Roman"/>
              </w:rPr>
              <w:t>2.45</w:t>
            </w:r>
          </w:p>
        </w:tc>
        <w:tc>
          <w:tcPr>
            <w:tcW w:w="1247" w:type="pct"/>
          </w:tcPr>
          <w:p w:rsidR="00B13882" w:rsidRDefault="00B13882" w:rsidP="00B13882">
            <w:pPr>
              <w:adjustRightInd w:val="0"/>
              <w:snapToGrid w:val="0"/>
              <w:spacing w:line="300" w:lineRule="auto"/>
              <w:jc w:val="center"/>
              <w:rPr>
                <w:rFonts w:ascii="Times New Roman" w:hAnsi="Times New Roman" w:cs="Times New Roman"/>
              </w:rPr>
            </w:pPr>
            <w:r>
              <w:rPr>
                <w:rFonts w:ascii="Times New Roman" w:hAnsi="Times New Roman" w:cs="Times New Roman" w:hint="eastAsia"/>
              </w:rPr>
              <w:t>3</w:t>
            </w:r>
            <w:r>
              <w:rPr>
                <w:rFonts w:ascii="Times New Roman" w:hAnsi="Times New Roman" w:cs="Times New Roman"/>
              </w:rPr>
              <w:t>2.60</w:t>
            </w:r>
          </w:p>
        </w:tc>
        <w:tc>
          <w:tcPr>
            <w:tcW w:w="998" w:type="pct"/>
          </w:tcPr>
          <w:p w:rsidR="00B13882" w:rsidRDefault="00B13882" w:rsidP="00B13882">
            <w:pPr>
              <w:adjustRightInd w:val="0"/>
              <w:snapToGrid w:val="0"/>
              <w:spacing w:line="300" w:lineRule="auto"/>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3.13</w:t>
            </w:r>
          </w:p>
        </w:tc>
        <w:tc>
          <w:tcPr>
            <w:tcW w:w="945" w:type="pct"/>
          </w:tcPr>
          <w:p w:rsidR="00B13882" w:rsidRDefault="00B13882" w:rsidP="00B13882">
            <w:pPr>
              <w:adjustRightInd w:val="0"/>
              <w:snapToGrid w:val="0"/>
              <w:spacing w:line="300" w:lineRule="auto"/>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3.09</w:t>
            </w:r>
          </w:p>
        </w:tc>
      </w:tr>
      <w:tr w:rsidR="00B13882" w:rsidTr="00C46893">
        <w:trPr>
          <w:jc w:val="right"/>
        </w:trPr>
        <w:tc>
          <w:tcPr>
            <w:tcW w:w="730" w:type="pct"/>
          </w:tcPr>
          <w:p w:rsidR="00B13882" w:rsidRDefault="00B13882" w:rsidP="00C46893">
            <w:pPr>
              <w:adjustRightInd w:val="0"/>
              <w:snapToGrid w:val="0"/>
              <w:spacing w:line="300" w:lineRule="auto"/>
              <w:jc w:val="center"/>
              <w:rPr>
                <w:rFonts w:ascii="Times New Roman" w:hAnsi="Times New Roman" w:cs="Times New Roman"/>
              </w:rPr>
            </w:pPr>
            <w:r>
              <w:rPr>
                <w:rFonts w:ascii="Times New Roman" w:hAnsi="Times New Roman" w:cs="Times New Roman" w:hint="eastAsia"/>
              </w:rPr>
              <w:t>9</w:t>
            </w:r>
          </w:p>
        </w:tc>
        <w:tc>
          <w:tcPr>
            <w:tcW w:w="1080" w:type="pct"/>
          </w:tcPr>
          <w:p w:rsidR="00B13882" w:rsidRDefault="00B13882" w:rsidP="00B13882">
            <w:pPr>
              <w:adjustRightInd w:val="0"/>
              <w:snapToGrid w:val="0"/>
              <w:spacing w:line="300" w:lineRule="auto"/>
              <w:jc w:val="center"/>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9.43</w:t>
            </w:r>
          </w:p>
        </w:tc>
        <w:tc>
          <w:tcPr>
            <w:tcW w:w="1247" w:type="pct"/>
          </w:tcPr>
          <w:p w:rsidR="00B13882" w:rsidRDefault="00B13882" w:rsidP="00B13882">
            <w:pPr>
              <w:adjustRightInd w:val="0"/>
              <w:snapToGrid w:val="0"/>
              <w:spacing w:line="300" w:lineRule="auto"/>
              <w:jc w:val="center"/>
              <w:rPr>
                <w:rFonts w:ascii="Times New Roman" w:hAnsi="Times New Roman" w:cs="Times New Roman"/>
              </w:rPr>
            </w:pPr>
            <w:r>
              <w:rPr>
                <w:rFonts w:ascii="Times New Roman" w:hAnsi="Times New Roman" w:cs="Times New Roman" w:hint="eastAsia"/>
              </w:rPr>
              <w:t>29.</w:t>
            </w:r>
            <w:r>
              <w:rPr>
                <w:rFonts w:ascii="Times New Roman" w:hAnsi="Times New Roman" w:cs="Times New Roman"/>
              </w:rPr>
              <w:t>62</w:t>
            </w:r>
          </w:p>
        </w:tc>
        <w:tc>
          <w:tcPr>
            <w:tcW w:w="998" w:type="pct"/>
          </w:tcPr>
          <w:p w:rsidR="00B13882" w:rsidRDefault="00B13882" w:rsidP="00B13882">
            <w:pPr>
              <w:adjustRightInd w:val="0"/>
              <w:snapToGrid w:val="0"/>
              <w:spacing w:line="300" w:lineRule="auto"/>
              <w:jc w:val="center"/>
              <w:rPr>
                <w:rFonts w:ascii="Times New Roman" w:hAnsi="Times New Roman" w:cs="Times New Roman"/>
              </w:rPr>
            </w:pPr>
            <w:r>
              <w:rPr>
                <w:rFonts w:ascii="Times New Roman" w:hAnsi="Times New Roman" w:cs="Times New Roman" w:hint="eastAsia"/>
              </w:rPr>
              <w:t>11.</w:t>
            </w:r>
            <w:r>
              <w:rPr>
                <w:rFonts w:ascii="Times New Roman" w:hAnsi="Times New Roman" w:cs="Times New Roman"/>
              </w:rPr>
              <w:t>56</w:t>
            </w:r>
          </w:p>
        </w:tc>
        <w:tc>
          <w:tcPr>
            <w:tcW w:w="945" w:type="pct"/>
          </w:tcPr>
          <w:p w:rsidR="00B13882" w:rsidRDefault="00B13882" w:rsidP="00B13882">
            <w:pPr>
              <w:adjustRightInd w:val="0"/>
              <w:snapToGrid w:val="0"/>
              <w:spacing w:line="300" w:lineRule="auto"/>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2.09</w:t>
            </w:r>
          </w:p>
        </w:tc>
      </w:tr>
      <w:tr w:rsidR="00B13882" w:rsidTr="00C46893">
        <w:trPr>
          <w:jc w:val="right"/>
        </w:trPr>
        <w:tc>
          <w:tcPr>
            <w:tcW w:w="730" w:type="pct"/>
          </w:tcPr>
          <w:p w:rsidR="00B13882" w:rsidRDefault="00B13882" w:rsidP="00C46893">
            <w:pPr>
              <w:adjustRightInd w:val="0"/>
              <w:snapToGrid w:val="0"/>
              <w:spacing w:line="300" w:lineRule="auto"/>
              <w:jc w:val="center"/>
              <w:rPr>
                <w:rFonts w:ascii="Times New Roman" w:hAnsi="Times New Roman" w:cs="Times New Roman"/>
              </w:rPr>
            </w:pPr>
            <w:r>
              <w:rPr>
                <w:rFonts w:ascii="Times New Roman" w:hAnsi="Times New Roman" w:cs="Times New Roman" w:hint="eastAsia"/>
              </w:rPr>
              <w:t>10</w:t>
            </w:r>
          </w:p>
        </w:tc>
        <w:tc>
          <w:tcPr>
            <w:tcW w:w="1080" w:type="pct"/>
          </w:tcPr>
          <w:p w:rsidR="00B13882" w:rsidRDefault="00B13882" w:rsidP="00C46893">
            <w:pPr>
              <w:adjustRightInd w:val="0"/>
              <w:snapToGrid w:val="0"/>
              <w:spacing w:line="300" w:lineRule="auto"/>
              <w:jc w:val="center"/>
              <w:rPr>
                <w:rFonts w:ascii="Times New Roman" w:hAnsi="Times New Roman" w:cs="Times New Roman"/>
              </w:rPr>
            </w:pPr>
            <w:r>
              <w:rPr>
                <w:rFonts w:ascii="Times New Roman" w:hAnsi="Times New Roman" w:cs="Times New Roman"/>
              </w:rPr>
              <w:t>33.12</w:t>
            </w:r>
          </w:p>
        </w:tc>
        <w:tc>
          <w:tcPr>
            <w:tcW w:w="1247" w:type="pct"/>
          </w:tcPr>
          <w:p w:rsidR="00B13882" w:rsidRDefault="00B13882" w:rsidP="00C46893">
            <w:pPr>
              <w:adjustRightInd w:val="0"/>
              <w:snapToGrid w:val="0"/>
              <w:spacing w:line="300" w:lineRule="auto"/>
              <w:jc w:val="center"/>
              <w:rPr>
                <w:rFonts w:ascii="Times New Roman" w:hAnsi="Times New Roman" w:cs="Times New Roman"/>
              </w:rPr>
            </w:pPr>
            <w:r>
              <w:rPr>
                <w:rFonts w:ascii="Times New Roman" w:hAnsi="Times New Roman" w:cs="Times New Roman"/>
              </w:rPr>
              <w:t>33.24</w:t>
            </w:r>
          </w:p>
        </w:tc>
        <w:tc>
          <w:tcPr>
            <w:tcW w:w="998" w:type="pct"/>
          </w:tcPr>
          <w:p w:rsidR="00B13882" w:rsidRDefault="00B13882" w:rsidP="00B13882">
            <w:pPr>
              <w:adjustRightInd w:val="0"/>
              <w:snapToGrid w:val="0"/>
              <w:spacing w:line="300" w:lineRule="auto"/>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3.78</w:t>
            </w:r>
          </w:p>
        </w:tc>
        <w:tc>
          <w:tcPr>
            <w:tcW w:w="945" w:type="pct"/>
          </w:tcPr>
          <w:p w:rsidR="00B13882" w:rsidRDefault="00B13882" w:rsidP="00B13882">
            <w:pPr>
              <w:adjustRightInd w:val="0"/>
              <w:snapToGrid w:val="0"/>
              <w:spacing w:line="300" w:lineRule="auto"/>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3.12</w:t>
            </w:r>
          </w:p>
        </w:tc>
      </w:tr>
    </w:tbl>
    <w:p w:rsidR="00B13882" w:rsidRPr="00B13882" w:rsidRDefault="00B13882" w:rsidP="00B13882">
      <w:pPr>
        <w:adjustRightInd w:val="0"/>
        <w:snapToGrid w:val="0"/>
        <w:spacing w:line="300" w:lineRule="auto"/>
        <w:ind w:firstLine="435"/>
        <w:rPr>
          <w:rFonts w:ascii="Times New Roman" w:hAnsi="Times New Roman" w:cs="Times New Roman"/>
        </w:rPr>
      </w:pPr>
      <w:r>
        <w:rPr>
          <w:rFonts w:ascii="Times New Roman" w:hAnsi="Times New Roman" w:cs="Times New Roman" w:hint="eastAsia"/>
        </w:rPr>
        <w:t>由</w:t>
      </w:r>
      <w:r>
        <w:rPr>
          <w:rFonts w:ascii="Times New Roman" w:hAnsi="Times New Roman" w:cs="Times New Roman"/>
        </w:rPr>
        <w:t>表</w:t>
      </w:r>
      <w:r w:rsidR="001B4A89">
        <w:rPr>
          <w:rFonts w:ascii="Times New Roman" w:hAnsi="Times New Roman" w:cs="Times New Roman"/>
        </w:rPr>
        <w:t>11</w:t>
      </w:r>
      <w:r>
        <w:rPr>
          <w:rFonts w:ascii="Times New Roman" w:hAnsi="Times New Roman" w:cs="Times New Roman" w:hint="eastAsia"/>
        </w:rPr>
        <w:t>可知</w:t>
      </w:r>
      <w:r>
        <w:rPr>
          <w:rFonts w:ascii="Times New Roman" w:hAnsi="Times New Roman" w:cs="Times New Roman"/>
        </w:rPr>
        <w:t>，</w:t>
      </w:r>
      <w:r>
        <w:rPr>
          <w:rFonts w:ascii="Times New Roman" w:hAnsi="Times New Roman" w:cs="Times New Roman" w:hint="eastAsia"/>
        </w:rPr>
        <w:t>在</w:t>
      </w:r>
      <w:r>
        <w:rPr>
          <w:rFonts w:ascii="Times New Roman" w:hAnsi="Times New Roman" w:cs="Times New Roman"/>
        </w:rPr>
        <w:t>为调节</w:t>
      </w:r>
      <w:r>
        <w:rPr>
          <w:rFonts w:ascii="Times New Roman" w:hAnsi="Times New Roman" w:cs="Times New Roman" w:hint="eastAsia"/>
        </w:rPr>
        <w:t>pH</w:t>
      </w:r>
      <w:r>
        <w:rPr>
          <w:rFonts w:ascii="Times New Roman" w:hAnsi="Times New Roman" w:cs="Times New Roman"/>
        </w:rPr>
        <w:t>和</w:t>
      </w:r>
      <w:r>
        <w:rPr>
          <w:rFonts w:ascii="Times New Roman" w:hAnsi="Times New Roman" w:cs="Times New Roman"/>
        </w:rPr>
        <w:t>pH8.0</w:t>
      </w:r>
      <w:r>
        <w:rPr>
          <w:rFonts w:ascii="Times New Roman" w:hAnsi="Times New Roman" w:cs="Times New Roman" w:hint="eastAsia"/>
        </w:rPr>
        <w:t>的</w:t>
      </w:r>
      <w:r>
        <w:rPr>
          <w:rFonts w:ascii="Times New Roman" w:hAnsi="Times New Roman" w:cs="Times New Roman"/>
        </w:rPr>
        <w:t>条件下，产品的水溶</w:t>
      </w:r>
      <w:r>
        <w:rPr>
          <w:rFonts w:ascii="Times New Roman" w:hAnsi="Times New Roman" w:cs="Times New Roman" w:hint="eastAsia"/>
        </w:rPr>
        <w:t>磷</w:t>
      </w:r>
      <w:r>
        <w:rPr>
          <w:rFonts w:ascii="Times New Roman" w:hAnsi="Times New Roman" w:cs="Times New Roman"/>
        </w:rPr>
        <w:t>固定差异率</w:t>
      </w:r>
      <w:r>
        <w:rPr>
          <w:rFonts w:ascii="Times New Roman" w:hAnsi="Times New Roman" w:cs="Times New Roman" w:hint="eastAsia"/>
        </w:rPr>
        <w:t>没有</w:t>
      </w:r>
      <w:r>
        <w:rPr>
          <w:rFonts w:ascii="Times New Roman" w:hAnsi="Times New Roman" w:cs="Times New Roman"/>
        </w:rPr>
        <w:t>很大变化，而</w:t>
      </w:r>
      <w:r>
        <w:rPr>
          <w:rFonts w:ascii="Times New Roman" w:hAnsi="Times New Roman" w:cs="Times New Roman"/>
        </w:rPr>
        <w:t>pH9.0</w:t>
      </w:r>
      <w:r>
        <w:rPr>
          <w:rFonts w:ascii="Times New Roman" w:hAnsi="Times New Roman" w:cs="Times New Roman" w:hint="eastAsia"/>
        </w:rPr>
        <w:t>和</w:t>
      </w:r>
      <w:r>
        <w:rPr>
          <w:rFonts w:ascii="Times New Roman" w:hAnsi="Times New Roman" w:cs="Times New Roman"/>
        </w:rPr>
        <w:t>pH10.0</w:t>
      </w:r>
      <w:r>
        <w:rPr>
          <w:rFonts w:ascii="Times New Roman" w:hAnsi="Times New Roman" w:cs="Times New Roman" w:hint="eastAsia"/>
        </w:rPr>
        <w:t>的</w:t>
      </w:r>
      <w:r>
        <w:rPr>
          <w:rFonts w:ascii="Times New Roman" w:hAnsi="Times New Roman" w:cs="Times New Roman"/>
        </w:rPr>
        <w:t>条件下，水溶磷固定差异率发生明显的变化，</w:t>
      </w:r>
      <w:r>
        <w:rPr>
          <w:rFonts w:ascii="Times New Roman" w:hAnsi="Times New Roman" w:cs="Times New Roman" w:hint="eastAsia"/>
        </w:rPr>
        <w:t>同时</w:t>
      </w:r>
      <w:r>
        <w:rPr>
          <w:rFonts w:ascii="Times New Roman" w:hAnsi="Times New Roman" w:cs="Times New Roman"/>
        </w:rPr>
        <w:t>我们测定了滤液的</w:t>
      </w:r>
      <w:r>
        <w:rPr>
          <w:rFonts w:ascii="Times New Roman" w:hAnsi="Times New Roman" w:cs="Times New Roman"/>
        </w:rPr>
        <w:t>pH</w:t>
      </w:r>
      <w:r>
        <w:rPr>
          <w:rFonts w:ascii="Times New Roman" w:hAnsi="Times New Roman" w:cs="Times New Roman"/>
        </w:rPr>
        <w:t>，在未</w:t>
      </w:r>
      <w:r>
        <w:rPr>
          <w:rFonts w:ascii="Times New Roman" w:hAnsi="Times New Roman" w:cs="Times New Roman" w:hint="eastAsia"/>
        </w:rPr>
        <w:t>调节</w:t>
      </w:r>
      <w:r>
        <w:rPr>
          <w:rFonts w:ascii="Times New Roman" w:hAnsi="Times New Roman" w:cs="Times New Roman"/>
        </w:rPr>
        <w:t>pH</w:t>
      </w:r>
      <w:r>
        <w:rPr>
          <w:rFonts w:ascii="Times New Roman" w:hAnsi="Times New Roman" w:cs="Times New Roman"/>
        </w:rPr>
        <w:t>和</w:t>
      </w:r>
      <w:r>
        <w:rPr>
          <w:rFonts w:ascii="Times New Roman" w:hAnsi="Times New Roman" w:cs="Times New Roman" w:hint="eastAsia"/>
        </w:rPr>
        <w:t>pH8.0</w:t>
      </w:r>
      <w:r>
        <w:rPr>
          <w:rFonts w:ascii="Times New Roman" w:hAnsi="Times New Roman" w:cs="Times New Roman" w:hint="eastAsia"/>
        </w:rPr>
        <w:t>的</w:t>
      </w:r>
      <w:r>
        <w:rPr>
          <w:rFonts w:ascii="Times New Roman" w:hAnsi="Times New Roman" w:cs="Times New Roman"/>
        </w:rPr>
        <w:t>条件下，反应体系的</w:t>
      </w:r>
      <w:r>
        <w:rPr>
          <w:rFonts w:ascii="Times New Roman" w:hAnsi="Times New Roman" w:cs="Times New Roman"/>
        </w:rPr>
        <w:t>pH</w:t>
      </w:r>
      <w:r>
        <w:rPr>
          <w:rFonts w:ascii="Times New Roman" w:hAnsi="Times New Roman" w:cs="Times New Roman"/>
        </w:rPr>
        <w:t>基本在</w:t>
      </w:r>
      <w:r>
        <w:rPr>
          <w:rFonts w:ascii="Times New Roman" w:hAnsi="Times New Roman" w:cs="Times New Roman" w:hint="eastAsia"/>
        </w:rPr>
        <w:t>4.85</w:t>
      </w:r>
      <w:r>
        <w:rPr>
          <w:rFonts w:ascii="Times New Roman" w:hAnsi="Times New Roman" w:cs="Times New Roman"/>
        </w:rPr>
        <w:t>~4.95</w:t>
      </w:r>
      <w:r>
        <w:rPr>
          <w:rFonts w:ascii="Times New Roman" w:hAnsi="Times New Roman" w:cs="Times New Roman" w:hint="eastAsia"/>
        </w:rPr>
        <w:t>之间，</w:t>
      </w:r>
      <w:r>
        <w:rPr>
          <w:rFonts w:ascii="Times New Roman" w:hAnsi="Times New Roman" w:cs="Times New Roman"/>
        </w:rPr>
        <w:t>波动较小，而</w:t>
      </w:r>
      <w:r>
        <w:rPr>
          <w:rFonts w:ascii="Times New Roman" w:hAnsi="Times New Roman" w:cs="Times New Roman" w:hint="eastAsia"/>
        </w:rPr>
        <w:t>pH</w:t>
      </w:r>
      <w:r>
        <w:rPr>
          <w:rFonts w:ascii="Times New Roman" w:hAnsi="Times New Roman" w:cs="Times New Roman"/>
        </w:rPr>
        <w:t>9.0</w:t>
      </w:r>
      <w:r>
        <w:rPr>
          <w:rFonts w:ascii="Times New Roman" w:hAnsi="Times New Roman" w:cs="Times New Roman" w:hint="eastAsia"/>
        </w:rPr>
        <w:t>和</w:t>
      </w:r>
      <w:r>
        <w:rPr>
          <w:rFonts w:ascii="Times New Roman" w:hAnsi="Times New Roman" w:cs="Times New Roman" w:hint="eastAsia"/>
        </w:rPr>
        <w:t>10.0</w:t>
      </w:r>
      <w:r>
        <w:rPr>
          <w:rFonts w:ascii="Times New Roman" w:hAnsi="Times New Roman" w:cs="Times New Roman" w:hint="eastAsia"/>
        </w:rPr>
        <w:t>时</w:t>
      </w:r>
      <w:r>
        <w:rPr>
          <w:rFonts w:ascii="Times New Roman" w:hAnsi="Times New Roman" w:cs="Times New Roman"/>
        </w:rPr>
        <w:t>，反应体系的</w:t>
      </w:r>
      <w:r>
        <w:rPr>
          <w:rFonts w:ascii="Times New Roman" w:hAnsi="Times New Roman" w:cs="Times New Roman" w:hint="eastAsia"/>
        </w:rPr>
        <w:t>pH</w:t>
      </w:r>
      <w:r>
        <w:rPr>
          <w:rFonts w:ascii="Times New Roman" w:hAnsi="Times New Roman" w:cs="Times New Roman" w:hint="eastAsia"/>
        </w:rPr>
        <w:t>分别</w:t>
      </w:r>
      <w:r>
        <w:rPr>
          <w:rFonts w:ascii="Times New Roman" w:hAnsi="Times New Roman" w:cs="Times New Roman"/>
        </w:rPr>
        <w:t>在</w:t>
      </w:r>
      <w:r>
        <w:rPr>
          <w:rFonts w:ascii="Times New Roman" w:hAnsi="Times New Roman" w:cs="Times New Roman"/>
        </w:rPr>
        <w:t>5.05~5.30</w:t>
      </w:r>
      <w:r>
        <w:rPr>
          <w:rFonts w:ascii="Times New Roman" w:hAnsi="Times New Roman" w:cs="Times New Roman" w:hint="eastAsia"/>
        </w:rPr>
        <w:t>和</w:t>
      </w:r>
      <w:r>
        <w:rPr>
          <w:rFonts w:ascii="Times New Roman" w:hAnsi="Times New Roman" w:cs="Times New Roman" w:hint="eastAsia"/>
        </w:rPr>
        <w:t>5.40</w:t>
      </w:r>
      <w:r>
        <w:rPr>
          <w:rFonts w:ascii="Times New Roman" w:hAnsi="Times New Roman" w:cs="Times New Roman"/>
        </w:rPr>
        <w:t>~5.80</w:t>
      </w:r>
      <w:r>
        <w:rPr>
          <w:rFonts w:ascii="Times New Roman" w:hAnsi="Times New Roman" w:cs="Times New Roman" w:hint="eastAsia"/>
        </w:rPr>
        <w:t>之间</w:t>
      </w:r>
      <w:r>
        <w:rPr>
          <w:rFonts w:ascii="Times New Roman" w:hAnsi="Times New Roman" w:cs="Times New Roman"/>
        </w:rPr>
        <w:t>，</w:t>
      </w:r>
      <w:r>
        <w:rPr>
          <w:rFonts w:ascii="Times New Roman" w:hAnsi="Times New Roman" w:cs="Times New Roman" w:hint="eastAsia"/>
        </w:rPr>
        <w:t>波动</w:t>
      </w:r>
      <w:r>
        <w:rPr>
          <w:rFonts w:ascii="Times New Roman" w:hAnsi="Times New Roman" w:cs="Times New Roman"/>
        </w:rPr>
        <w:t>范围较大，因此在基本不改变产品性状的前提下，我们选定</w:t>
      </w:r>
      <w:r>
        <w:rPr>
          <w:rFonts w:ascii="Times New Roman" w:hAnsi="Times New Roman" w:cs="Times New Roman"/>
        </w:rPr>
        <w:t>pH8.0</w:t>
      </w:r>
      <w:r>
        <w:rPr>
          <w:rFonts w:ascii="Times New Roman" w:hAnsi="Times New Roman" w:cs="Times New Roman" w:hint="eastAsia"/>
        </w:rPr>
        <w:t>为</w:t>
      </w:r>
      <w:r>
        <w:rPr>
          <w:rFonts w:ascii="Times New Roman" w:hAnsi="Times New Roman" w:cs="Times New Roman"/>
        </w:rPr>
        <w:t>测定水溶磷固定差异率的</w:t>
      </w:r>
      <w:r>
        <w:rPr>
          <w:rFonts w:ascii="Times New Roman" w:hAnsi="Times New Roman" w:cs="Times New Roman"/>
        </w:rPr>
        <w:t>pH</w:t>
      </w:r>
      <w:r>
        <w:rPr>
          <w:rFonts w:ascii="Times New Roman" w:hAnsi="Times New Roman" w:cs="Times New Roman"/>
        </w:rPr>
        <w:t>条件。</w:t>
      </w:r>
    </w:p>
    <w:p w:rsidR="00241DEC" w:rsidRPr="007533A7" w:rsidRDefault="00C10480" w:rsidP="00241DEC">
      <w:pPr>
        <w:adjustRightInd w:val="0"/>
        <w:snapToGrid w:val="0"/>
        <w:spacing w:line="300" w:lineRule="auto"/>
        <w:rPr>
          <w:rFonts w:ascii="Times New Roman" w:hAnsi="Times New Roman" w:cs="Times New Roman"/>
        </w:rPr>
      </w:pPr>
      <w:r w:rsidRPr="007533A7">
        <w:rPr>
          <w:rFonts w:ascii="Times New Roman" w:hAnsi="Times New Roman" w:cs="Times New Roman"/>
        </w:rPr>
        <w:t>3</w:t>
      </w:r>
      <w:r w:rsidR="00241DEC" w:rsidRPr="007533A7">
        <w:rPr>
          <w:rFonts w:ascii="Times New Roman" w:hAnsi="Times New Roman" w:cs="Times New Roman"/>
        </w:rPr>
        <w:t>.</w:t>
      </w:r>
      <w:r w:rsidR="00073050" w:rsidRPr="007533A7">
        <w:rPr>
          <w:rFonts w:ascii="Times New Roman" w:hAnsi="Times New Roman" w:cs="Times New Roman"/>
        </w:rPr>
        <w:t xml:space="preserve">2  </w:t>
      </w:r>
      <w:r w:rsidR="00AF2FAD" w:rsidRPr="007533A7">
        <w:rPr>
          <w:rFonts w:ascii="Times New Roman" w:hAnsi="Times New Roman" w:cs="Times New Roman" w:hint="eastAsia"/>
        </w:rPr>
        <w:t>含</w:t>
      </w:r>
      <w:r w:rsidR="00BB3557" w:rsidRPr="007533A7">
        <w:rPr>
          <w:rFonts w:ascii="Times New Roman" w:hAnsi="Times New Roman" w:cs="Times New Roman" w:hint="eastAsia"/>
        </w:rPr>
        <w:t>海藻酸</w:t>
      </w:r>
      <w:r w:rsidR="00AF2FAD" w:rsidRPr="007533A7">
        <w:rPr>
          <w:rFonts w:ascii="Times New Roman" w:hAnsi="Times New Roman" w:cs="Times New Roman"/>
        </w:rPr>
        <w:t>磷铵水溶性磷固定差异率的</w:t>
      </w:r>
      <w:r w:rsidR="00AF2FAD" w:rsidRPr="007533A7">
        <w:rPr>
          <w:rFonts w:ascii="Times New Roman" w:hAnsi="Times New Roman" w:cs="Times New Roman" w:hint="eastAsia"/>
        </w:rPr>
        <w:t>测定</w:t>
      </w:r>
      <w:r w:rsidR="00073050" w:rsidRPr="007533A7">
        <w:rPr>
          <w:rFonts w:ascii="Times New Roman" w:hAnsi="Times New Roman" w:cs="Times New Roman" w:hint="eastAsia"/>
        </w:rPr>
        <w:t>精密度</w:t>
      </w:r>
      <w:r w:rsidR="00073050" w:rsidRPr="007533A7">
        <w:rPr>
          <w:rFonts w:ascii="Times New Roman" w:hAnsi="Times New Roman" w:cs="Times New Roman"/>
        </w:rPr>
        <w:t>测定</w:t>
      </w:r>
    </w:p>
    <w:p w:rsidR="00073050" w:rsidRPr="007533A7" w:rsidRDefault="00C10480" w:rsidP="00073050">
      <w:pPr>
        <w:spacing w:beforeLines="50" w:before="156"/>
        <w:rPr>
          <w:rFonts w:ascii="Times New Roman" w:hAnsi="Times New Roman" w:cs="Times New Roman"/>
        </w:rPr>
      </w:pPr>
      <w:r w:rsidRPr="007533A7">
        <w:rPr>
          <w:rFonts w:ascii="Times New Roman" w:hAnsi="Times New Roman" w:cs="Times New Roman"/>
        </w:rPr>
        <w:t>3</w:t>
      </w:r>
      <w:r w:rsidR="005964F5" w:rsidRPr="007533A7">
        <w:rPr>
          <w:rFonts w:ascii="Times New Roman" w:hAnsi="Times New Roman" w:cs="Times New Roman"/>
        </w:rPr>
        <w:t xml:space="preserve">.2.1  </w:t>
      </w:r>
      <w:r w:rsidR="00073050" w:rsidRPr="007533A7">
        <w:rPr>
          <w:rFonts w:ascii="Times New Roman" w:hAnsi="Times New Roman" w:cs="Times New Roman"/>
        </w:rPr>
        <w:t>对</w:t>
      </w:r>
      <w:r w:rsidR="00073050" w:rsidRPr="007533A7">
        <w:rPr>
          <w:rFonts w:ascii="Times New Roman" w:hAnsi="Times New Roman" w:cs="Times New Roman" w:hint="eastAsia"/>
        </w:rPr>
        <w:t>编号</w:t>
      </w:r>
      <w:r w:rsidR="0030132C" w:rsidRPr="007533A7">
        <w:rPr>
          <w:rFonts w:ascii="Times New Roman" w:hAnsi="Times New Roman" w:cs="Times New Roman" w:hint="eastAsia"/>
        </w:rPr>
        <w:t>20170</w:t>
      </w:r>
      <w:r w:rsidR="0030132C" w:rsidRPr="007533A7">
        <w:rPr>
          <w:rFonts w:ascii="Times New Roman" w:hAnsi="Times New Roman" w:cs="Times New Roman"/>
        </w:rPr>
        <w:t>7</w:t>
      </w:r>
      <w:r w:rsidR="0030132C" w:rsidRPr="007533A7">
        <w:rPr>
          <w:rFonts w:ascii="Times New Roman" w:hAnsi="Times New Roman" w:cs="Times New Roman" w:hint="eastAsia"/>
        </w:rPr>
        <w:t>25</w:t>
      </w:r>
      <w:r w:rsidR="00073050" w:rsidRPr="007533A7">
        <w:rPr>
          <w:rFonts w:ascii="Times New Roman" w:hAnsi="Times New Roman" w:cs="Times New Roman"/>
        </w:rPr>
        <w:t>产品进行精密度测定，结果见表</w:t>
      </w:r>
      <w:r w:rsidR="0030132C" w:rsidRPr="007533A7">
        <w:rPr>
          <w:rFonts w:ascii="Times New Roman" w:hAnsi="Times New Roman" w:cs="Times New Roman"/>
        </w:rPr>
        <w:t>1</w:t>
      </w:r>
      <w:r w:rsidR="001B4A89">
        <w:rPr>
          <w:rFonts w:ascii="Times New Roman" w:hAnsi="Times New Roman" w:cs="Times New Roman"/>
        </w:rPr>
        <w:t>2</w:t>
      </w:r>
    </w:p>
    <w:p w:rsidR="003E348B" w:rsidRPr="007533A7" w:rsidRDefault="00073050" w:rsidP="00073050">
      <w:pPr>
        <w:adjustRightInd w:val="0"/>
        <w:snapToGrid w:val="0"/>
        <w:spacing w:beforeLines="50" w:before="156" w:line="300" w:lineRule="auto"/>
        <w:jc w:val="center"/>
        <w:rPr>
          <w:rFonts w:ascii="Times New Roman" w:hAnsi="Times New Roman" w:cs="Times New Roman"/>
        </w:rPr>
      </w:pPr>
      <w:r w:rsidRPr="007533A7">
        <w:rPr>
          <w:rFonts w:ascii="Times New Roman" w:hAnsi="Times New Roman" w:cs="Times New Roman"/>
        </w:rPr>
        <w:t>表</w:t>
      </w:r>
      <w:r w:rsidR="0030132C" w:rsidRPr="007533A7">
        <w:rPr>
          <w:rFonts w:ascii="Times New Roman" w:hAnsi="Times New Roman" w:cs="Times New Roman"/>
        </w:rPr>
        <w:t>1</w:t>
      </w:r>
      <w:r w:rsidR="001B4A89">
        <w:rPr>
          <w:rFonts w:ascii="Times New Roman" w:hAnsi="Times New Roman" w:cs="Times New Roman"/>
        </w:rPr>
        <w:t>2</w:t>
      </w:r>
      <w:r w:rsidRPr="007533A7">
        <w:rPr>
          <w:rFonts w:ascii="Times New Roman" w:hAnsi="Times New Roman" w:cs="Times New Roman"/>
        </w:rPr>
        <w:t xml:space="preserve">  </w:t>
      </w:r>
      <w:r w:rsidRPr="007533A7">
        <w:rPr>
          <w:rFonts w:ascii="Times New Roman" w:hAnsi="Times New Roman" w:cs="Times New Roman"/>
        </w:rPr>
        <w:t>精密度测定结果</w:t>
      </w:r>
    </w:p>
    <w:tbl>
      <w:tblPr>
        <w:tblStyle w:val="ae"/>
        <w:tblW w:w="5000" w:type="pct"/>
        <w:jc w:val="center"/>
        <w:tblLook w:val="04A0" w:firstRow="1" w:lastRow="0" w:firstColumn="1" w:lastColumn="0" w:noHBand="0" w:noVBand="1"/>
      </w:tblPr>
      <w:tblGrid>
        <w:gridCol w:w="843"/>
        <w:gridCol w:w="1908"/>
        <w:gridCol w:w="1399"/>
        <w:gridCol w:w="843"/>
        <w:gridCol w:w="1908"/>
        <w:gridCol w:w="1395"/>
      </w:tblGrid>
      <w:tr w:rsidR="003E348B" w:rsidRPr="007533A7" w:rsidTr="00577AA2">
        <w:trPr>
          <w:trHeight w:val="455"/>
          <w:jc w:val="center"/>
        </w:trPr>
        <w:tc>
          <w:tcPr>
            <w:tcW w:w="508" w:type="pct"/>
            <w:vAlign w:val="center"/>
          </w:tcPr>
          <w:p w:rsidR="003E348B" w:rsidRPr="007533A7" w:rsidRDefault="003E348B" w:rsidP="00577AA2">
            <w:pPr>
              <w:jc w:val="center"/>
              <w:rPr>
                <w:rFonts w:ascii="Times New Roman" w:hAnsi="Times New Roman" w:cs="Times New Roman"/>
              </w:rPr>
            </w:pPr>
            <w:r w:rsidRPr="007533A7">
              <w:rPr>
                <w:rFonts w:ascii="Times New Roman" w:hAnsi="Times New Roman" w:cs="Times New Roman"/>
              </w:rPr>
              <w:t>序号</w:t>
            </w:r>
          </w:p>
        </w:tc>
        <w:tc>
          <w:tcPr>
            <w:tcW w:w="1150" w:type="pct"/>
            <w:vAlign w:val="center"/>
          </w:tcPr>
          <w:p w:rsidR="008F482B" w:rsidRPr="007533A7" w:rsidRDefault="008F482B" w:rsidP="008F482B">
            <w:pPr>
              <w:jc w:val="center"/>
              <w:rPr>
                <w:rFonts w:ascii="Times New Roman" w:hAnsi="Times New Roman" w:cs="Times New Roman"/>
              </w:rPr>
            </w:pPr>
            <w:r w:rsidRPr="007533A7">
              <w:rPr>
                <w:rFonts w:ascii="Times New Roman" w:hAnsi="Times New Roman" w:cs="Times New Roman" w:hint="eastAsia"/>
              </w:rPr>
              <w:t>水溶性</w:t>
            </w:r>
            <w:r w:rsidRPr="007533A7">
              <w:rPr>
                <w:rFonts w:ascii="Times New Roman" w:hAnsi="Times New Roman" w:cs="Times New Roman"/>
              </w:rPr>
              <w:t>磷固定</w:t>
            </w:r>
          </w:p>
          <w:p w:rsidR="003E348B" w:rsidRPr="007533A7" w:rsidRDefault="008F482B" w:rsidP="008F482B">
            <w:pPr>
              <w:jc w:val="center"/>
              <w:rPr>
                <w:rFonts w:ascii="Times New Roman" w:hAnsi="Times New Roman" w:cs="Times New Roman"/>
              </w:rPr>
            </w:pPr>
            <w:r w:rsidRPr="007533A7">
              <w:rPr>
                <w:rFonts w:ascii="Times New Roman" w:hAnsi="Times New Roman" w:cs="Times New Roman"/>
              </w:rPr>
              <w:t>差异率</w:t>
            </w:r>
            <w:r w:rsidRPr="007533A7">
              <w:rPr>
                <w:rFonts w:ascii="Times New Roman" w:hAnsi="Times New Roman" w:cs="Times New Roman" w:hint="eastAsia"/>
              </w:rPr>
              <w:t xml:space="preserve"> </w:t>
            </w:r>
            <w:r w:rsidR="003E348B" w:rsidRPr="007533A7">
              <w:rPr>
                <w:rFonts w:ascii="Times New Roman" w:hAnsi="Times New Roman" w:cs="Times New Roman"/>
              </w:rPr>
              <w:t>%</w:t>
            </w:r>
          </w:p>
        </w:tc>
        <w:tc>
          <w:tcPr>
            <w:tcW w:w="843" w:type="pct"/>
            <w:vAlign w:val="center"/>
          </w:tcPr>
          <w:p w:rsidR="003E348B" w:rsidRPr="007533A7" w:rsidRDefault="003E348B" w:rsidP="008F482B">
            <w:pPr>
              <w:jc w:val="center"/>
              <w:rPr>
                <w:rFonts w:ascii="Times New Roman" w:hAnsi="Times New Roman" w:cs="Times New Roman"/>
              </w:rPr>
            </w:pPr>
            <w:r w:rsidRPr="007533A7">
              <w:rPr>
                <w:rFonts w:ascii="Times New Roman" w:hAnsi="Times New Roman" w:cs="Times New Roman" w:hint="eastAsia"/>
              </w:rPr>
              <w:t>绝对误差</w:t>
            </w:r>
          </w:p>
        </w:tc>
        <w:tc>
          <w:tcPr>
            <w:tcW w:w="508" w:type="pct"/>
            <w:vAlign w:val="center"/>
          </w:tcPr>
          <w:p w:rsidR="003E348B" w:rsidRPr="007533A7" w:rsidRDefault="003E348B" w:rsidP="008F482B">
            <w:pPr>
              <w:jc w:val="center"/>
              <w:rPr>
                <w:rFonts w:ascii="Times New Roman" w:hAnsi="Times New Roman" w:cs="Times New Roman"/>
              </w:rPr>
            </w:pPr>
            <w:r w:rsidRPr="007533A7">
              <w:rPr>
                <w:rFonts w:ascii="Times New Roman" w:hAnsi="Times New Roman" w:cs="Times New Roman"/>
              </w:rPr>
              <w:t>序号</w:t>
            </w:r>
          </w:p>
        </w:tc>
        <w:tc>
          <w:tcPr>
            <w:tcW w:w="1150" w:type="pct"/>
            <w:vAlign w:val="center"/>
          </w:tcPr>
          <w:p w:rsidR="008F482B" w:rsidRPr="007533A7" w:rsidRDefault="008F482B" w:rsidP="008F482B">
            <w:pPr>
              <w:jc w:val="center"/>
              <w:rPr>
                <w:rFonts w:ascii="Times New Roman" w:hAnsi="Times New Roman" w:cs="Times New Roman"/>
              </w:rPr>
            </w:pPr>
            <w:r w:rsidRPr="007533A7">
              <w:rPr>
                <w:rFonts w:ascii="Times New Roman" w:hAnsi="Times New Roman" w:cs="Times New Roman" w:hint="eastAsia"/>
              </w:rPr>
              <w:t>水溶性</w:t>
            </w:r>
            <w:r w:rsidRPr="007533A7">
              <w:rPr>
                <w:rFonts w:ascii="Times New Roman" w:hAnsi="Times New Roman" w:cs="Times New Roman"/>
              </w:rPr>
              <w:t>磷固定</w:t>
            </w:r>
          </w:p>
          <w:p w:rsidR="003E348B" w:rsidRPr="007533A7" w:rsidRDefault="008F482B" w:rsidP="008F482B">
            <w:pPr>
              <w:jc w:val="center"/>
              <w:rPr>
                <w:rFonts w:ascii="Times New Roman" w:hAnsi="Times New Roman" w:cs="Times New Roman"/>
              </w:rPr>
            </w:pPr>
            <w:r w:rsidRPr="007533A7">
              <w:rPr>
                <w:rFonts w:ascii="Times New Roman" w:hAnsi="Times New Roman" w:cs="Times New Roman"/>
              </w:rPr>
              <w:t>差异率</w:t>
            </w:r>
            <w:r w:rsidRPr="007533A7">
              <w:rPr>
                <w:rFonts w:ascii="Times New Roman" w:hAnsi="Times New Roman" w:cs="Times New Roman" w:hint="eastAsia"/>
              </w:rPr>
              <w:t xml:space="preserve"> </w:t>
            </w:r>
            <w:r w:rsidRPr="007533A7">
              <w:rPr>
                <w:rFonts w:ascii="Times New Roman" w:hAnsi="Times New Roman" w:cs="Times New Roman"/>
              </w:rPr>
              <w:t>%</w:t>
            </w:r>
          </w:p>
        </w:tc>
        <w:tc>
          <w:tcPr>
            <w:tcW w:w="841" w:type="pct"/>
            <w:vAlign w:val="center"/>
          </w:tcPr>
          <w:p w:rsidR="003E348B" w:rsidRPr="007533A7" w:rsidRDefault="003E348B" w:rsidP="008F482B">
            <w:pPr>
              <w:jc w:val="center"/>
              <w:rPr>
                <w:rFonts w:ascii="Times New Roman" w:hAnsi="Times New Roman" w:cs="Times New Roman"/>
              </w:rPr>
            </w:pPr>
            <w:r w:rsidRPr="007533A7">
              <w:rPr>
                <w:rFonts w:ascii="Times New Roman" w:hAnsi="Times New Roman" w:cs="Times New Roman" w:hint="eastAsia"/>
              </w:rPr>
              <w:t>绝对误差</w:t>
            </w:r>
          </w:p>
        </w:tc>
      </w:tr>
      <w:tr w:rsidR="0030132C" w:rsidRPr="007533A7" w:rsidTr="00577AA2">
        <w:trPr>
          <w:jc w:val="center"/>
        </w:trPr>
        <w:tc>
          <w:tcPr>
            <w:tcW w:w="508" w:type="pct"/>
            <w:vAlign w:val="center"/>
          </w:tcPr>
          <w:p w:rsidR="0030132C" w:rsidRPr="007533A7" w:rsidRDefault="0030132C" w:rsidP="0030132C">
            <w:pPr>
              <w:jc w:val="center"/>
              <w:rPr>
                <w:rFonts w:ascii="Times New Roman" w:hAnsi="Times New Roman" w:cs="Times New Roman"/>
              </w:rPr>
            </w:pPr>
            <w:r w:rsidRPr="007533A7">
              <w:rPr>
                <w:rFonts w:ascii="Times New Roman" w:hAnsi="Times New Roman" w:cs="Times New Roman"/>
              </w:rPr>
              <w:t>1</w:t>
            </w:r>
          </w:p>
        </w:tc>
        <w:tc>
          <w:tcPr>
            <w:tcW w:w="1150" w:type="pct"/>
            <w:vAlign w:val="bottom"/>
          </w:tcPr>
          <w:p w:rsidR="0030132C" w:rsidRPr="007533A7" w:rsidRDefault="0030132C" w:rsidP="0030132C">
            <w:pPr>
              <w:widowControl/>
              <w:jc w:val="center"/>
              <w:rPr>
                <w:color w:val="000000"/>
                <w:sz w:val="22"/>
              </w:rPr>
            </w:pPr>
            <w:r w:rsidRPr="007533A7">
              <w:rPr>
                <w:rFonts w:hint="eastAsia"/>
                <w:color w:val="000000"/>
                <w:sz w:val="22"/>
              </w:rPr>
              <w:t>29.32</w:t>
            </w:r>
          </w:p>
        </w:tc>
        <w:tc>
          <w:tcPr>
            <w:tcW w:w="843" w:type="pct"/>
            <w:vAlign w:val="bottom"/>
          </w:tcPr>
          <w:p w:rsidR="0030132C" w:rsidRPr="007533A7" w:rsidRDefault="0030132C" w:rsidP="0030132C">
            <w:pPr>
              <w:jc w:val="center"/>
              <w:rPr>
                <w:color w:val="000000"/>
                <w:sz w:val="22"/>
              </w:rPr>
            </w:pPr>
            <w:r w:rsidRPr="007533A7">
              <w:rPr>
                <w:rFonts w:hint="eastAsia"/>
                <w:color w:val="000000"/>
                <w:sz w:val="22"/>
              </w:rPr>
              <w:t>0.68</w:t>
            </w:r>
          </w:p>
        </w:tc>
        <w:tc>
          <w:tcPr>
            <w:tcW w:w="508" w:type="pct"/>
            <w:vAlign w:val="center"/>
          </w:tcPr>
          <w:p w:rsidR="0030132C" w:rsidRPr="007533A7" w:rsidRDefault="0030132C" w:rsidP="0030132C">
            <w:pPr>
              <w:jc w:val="center"/>
              <w:rPr>
                <w:rFonts w:ascii="宋体" w:eastAsia="宋体" w:hAnsi="宋体" w:cs="宋体"/>
                <w:sz w:val="22"/>
              </w:rPr>
            </w:pPr>
            <w:r w:rsidRPr="007533A7">
              <w:rPr>
                <w:rFonts w:ascii="宋体" w:eastAsia="宋体" w:hAnsi="宋体" w:cs="宋体" w:hint="eastAsia"/>
                <w:sz w:val="22"/>
              </w:rPr>
              <w:t>11</w:t>
            </w:r>
          </w:p>
        </w:tc>
        <w:tc>
          <w:tcPr>
            <w:tcW w:w="1150" w:type="pct"/>
            <w:vAlign w:val="bottom"/>
          </w:tcPr>
          <w:p w:rsidR="0030132C" w:rsidRPr="007533A7" w:rsidRDefault="0030132C" w:rsidP="0030132C">
            <w:pPr>
              <w:widowControl/>
              <w:jc w:val="center"/>
              <w:rPr>
                <w:color w:val="000000"/>
                <w:sz w:val="22"/>
              </w:rPr>
            </w:pPr>
            <w:r w:rsidRPr="007533A7">
              <w:rPr>
                <w:rFonts w:hint="eastAsia"/>
                <w:color w:val="000000"/>
                <w:sz w:val="22"/>
              </w:rPr>
              <w:t>28.32</w:t>
            </w:r>
          </w:p>
        </w:tc>
        <w:tc>
          <w:tcPr>
            <w:tcW w:w="841" w:type="pct"/>
            <w:vAlign w:val="bottom"/>
          </w:tcPr>
          <w:p w:rsidR="0030132C" w:rsidRPr="007533A7" w:rsidRDefault="0030132C" w:rsidP="0030132C">
            <w:pPr>
              <w:jc w:val="center"/>
              <w:rPr>
                <w:color w:val="000000"/>
                <w:sz w:val="22"/>
              </w:rPr>
            </w:pPr>
            <w:r w:rsidRPr="007533A7">
              <w:rPr>
                <w:rFonts w:hint="eastAsia"/>
                <w:color w:val="000000"/>
                <w:sz w:val="22"/>
              </w:rPr>
              <w:t>0.32</w:t>
            </w:r>
          </w:p>
        </w:tc>
      </w:tr>
      <w:tr w:rsidR="0030132C" w:rsidRPr="007533A7" w:rsidTr="00577AA2">
        <w:trPr>
          <w:jc w:val="center"/>
        </w:trPr>
        <w:tc>
          <w:tcPr>
            <w:tcW w:w="508" w:type="pct"/>
            <w:vAlign w:val="center"/>
          </w:tcPr>
          <w:p w:rsidR="0030132C" w:rsidRPr="007533A7" w:rsidRDefault="0030132C" w:rsidP="0030132C">
            <w:pPr>
              <w:jc w:val="center"/>
              <w:rPr>
                <w:rFonts w:ascii="Times New Roman" w:hAnsi="Times New Roman" w:cs="Times New Roman"/>
              </w:rPr>
            </w:pPr>
            <w:r w:rsidRPr="007533A7">
              <w:rPr>
                <w:rFonts w:ascii="Times New Roman" w:hAnsi="Times New Roman" w:cs="Times New Roman"/>
              </w:rPr>
              <w:t>2</w:t>
            </w:r>
          </w:p>
        </w:tc>
        <w:tc>
          <w:tcPr>
            <w:tcW w:w="1150" w:type="pct"/>
            <w:vAlign w:val="bottom"/>
          </w:tcPr>
          <w:p w:rsidR="0030132C" w:rsidRPr="007533A7" w:rsidRDefault="0030132C" w:rsidP="0030132C">
            <w:pPr>
              <w:jc w:val="center"/>
              <w:rPr>
                <w:color w:val="000000"/>
                <w:sz w:val="22"/>
              </w:rPr>
            </w:pPr>
            <w:r w:rsidRPr="007533A7">
              <w:rPr>
                <w:rFonts w:hint="eastAsia"/>
                <w:color w:val="000000"/>
                <w:sz w:val="22"/>
              </w:rPr>
              <w:t>28.83</w:t>
            </w:r>
          </w:p>
        </w:tc>
        <w:tc>
          <w:tcPr>
            <w:tcW w:w="843" w:type="pct"/>
            <w:vAlign w:val="bottom"/>
          </w:tcPr>
          <w:p w:rsidR="0030132C" w:rsidRPr="007533A7" w:rsidRDefault="0030132C" w:rsidP="0030132C">
            <w:pPr>
              <w:jc w:val="center"/>
              <w:rPr>
                <w:color w:val="000000"/>
                <w:sz w:val="22"/>
              </w:rPr>
            </w:pPr>
            <w:r w:rsidRPr="007533A7">
              <w:rPr>
                <w:rFonts w:hint="eastAsia"/>
                <w:color w:val="000000"/>
                <w:sz w:val="22"/>
              </w:rPr>
              <w:t>0.19</w:t>
            </w:r>
          </w:p>
        </w:tc>
        <w:tc>
          <w:tcPr>
            <w:tcW w:w="508" w:type="pct"/>
            <w:vAlign w:val="center"/>
          </w:tcPr>
          <w:p w:rsidR="0030132C" w:rsidRPr="007533A7" w:rsidRDefault="0030132C" w:rsidP="0030132C">
            <w:pPr>
              <w:jc w:val="center"/>
              <w:rPr>
                <w:rFonts w:ascii="宋体" w:eastAsia="宋体" w:hAnsi="宋体" w:cs="宋体"/>
                <w:sz w:val="22"/>
              </w:rPr>
            </w:pPr>
            <w:r w:rsidRPr="007533A7">
              <w:rPr>
                <w:rFonts w:ascii="宋体" w:eastAsia="宋体" w:hAnsi="宋体" w:cs="宋体" w:hint="eastAsia"/>
                <w:sz w:val="22"/>
              </w:rPr>
              <w:t>12</w:t>
            </w:r>
          </w:p>
        </w:tc>
        <w:tc>
          <w:tcPr>
            <w:tcW w:w="1150" w:type="pct"/>
            <w:vAlign w:val="bottom"/>
          </w:tcPr>
          <w:p w:rsidR="0030132C" w:rsidRPr="007533A7" w:rsidRDefault="0030132C" w:rsidP="0030132C">
            <w:pPr>
              <w:jc w:val="center"/>
              <w:rPr>
                <w:color w:val="000000"/>
                <w:sz w:val="22"/>
              </w:rPr>
            </w:pPr>
            <w:r w:rsidRPr="007533A7">
              <w:rPr>
                <w:rFonts w:hint="eastAsia"/>
                <w:color w:val="000000"/>
                <w:sz w:val="22"/>
              </w:rPr>
              <w:t>28.44</w:t>
            </w:r>
          </w:p>
        </w:tc>
        <w:tc>
          <w:tcPr>
            <w:tcW w:w="841" w:type="pct"/>
            <w:vAlign w:val="bottom"/>
          </w:tcPr>
          <w:p w:rsidR="0030132C" w:rsidRPr="007533A7" w:rsidRDefault="0030132C" w:rsidP="0030132C">
            <w:pPr>
              <w:jc w:val="center"/>
              <w:rPr>
                <w:color w:val="000000"/>
                <w:sz w:val="22"/>
              </w:rPr>
            </w:pPr>
            <w:r w:rsidRPr="007533A7">
              <w:rPr>
                <w:rFonts w:hint="eastAsia"/>
                <w:color w:val="000000"/>
                <w:sz w:val="22"/>
              </w:rPr>
              <w:t>0.20</w:t>
            </w:r>
          </w:p>
        </w:tc>
      </w:tr>
      <w:tr w:rsidR="0030132C" w:rsidRPr="007533A7" w:rsidTr="00577AA2">
        <w:trPr>
          <w:jc w:val="center"/>
        </w:trPr>
        <w:tc>
          <w:tcPr>
            <w:tcW w:w="508" w:type="pct"/>
            <w:vAlign w:val="center"/>
          </w:tcPr>
          <w:p w:rsidR="0030132C" w:rsidRPr="007533A7" w:rsidRDefault="0030132C" w:rsidP="0030132C">
            <w:pPr>
              <w:jc w:val="center"/>
              <w:rPr>
                <w:rFonts w:ascii="Times New Roman" w:hAnsi="Times New Roman" w:cs="Times New Roman"/>
              </w:rPr>
            </w:pPr>
            <w:r w:rsidRPr="007533A7">
              <w:rPr>
                <w:rFonts w:ascii="Times New Roman" w:hAnsi="Times New Roman" w:cs="Times New Roman"/>
              </w:rPr>
              <w:t>3</w:t>
            </w:r>
          </w:p>
        </w:tc>
        <w:tc>
          <w:tcPr>
            <w:tcW w:w="1150" w:type="pct"/>
            <w:vAlign w:val="bottom"/>
          </w:tcPr>
          <w:p w:rsidR="0030132C" w:rsidRPr="007533A7" w:rsidRDefault="0030132C" w:rsidP="0030132C">
            <w:pPr>
              <w:jc w:val="center"/>
              <w:rPr>
                <w:color w:val="000000"/>
                <w:sz w:val="22"/>
              </w:rPr>
            </w:pPr>
            <w:r w:rsidRPr="007533A7">
              <w:rPr>
                <w:rFonts w:hint="eastAsia"/>
                <w:color w:val="000000"/>
                <w:sz w:val="22"/>
              </w:rPr>
              <w:t>29.39</w:t>
            </w:r>
          </w:p>
        </w:tc>
        <w:tc>
          <w:tcPr>
            <w:tcW w:w="843" w:type="pct"/>
            <w:vAlign w:val="bottom"/>
          </w:tcPr>
          <w:p w:rsidR="0030132C" w:rsidRPr="007533A7" w:rsidRDefault="0030132C" w:rsidP="0030132C">
            <w:pPr>
              <w:jc w:val="center"/>
              <w:rPr>
                <w:color w:val="000000"/>
                <w:sz w:val="22"/>
              </w:rPr>
            </w:pPr>
            <w:r w:rsidRPr="007533A7">
              <w:rPr>
                <w:rFonts w:hint="eastAsia"/>
                <w:color w:val="000000"/>
                <w:sz w:val="22"/>
              </w:rPr>
              <w:t>0.75</w:t>
            </w:r>
          </w:p>
        </w:tc>
        <w:tc>
          <w:tcPr>
            <w:tcW w:w="508" w:type="pct"/>
            <w:vAlign w:val="center"/>
          </w:tcPr>
          <w:p w:rsidR="0030132C" w:rsidRPr="007533A7" w:rsidRDefault="0030132C" w:rsidP="0030132C">
            <w:pPr>
              <w:jc w:val="center"/>
              <w:rPr>
                <w:rFonts w:ascii="宋体" w:eastAsia="宋体" w:hAnsi="宋体" w:cs="宋体"/>
                <w:sz w:val="22"/>
              </w:rPr>
            </w:pPr>
            <w:r w:rsidRPr="007533A7">
              <w:rPr>
                <w:rFonts w:ascii="宋体" w:eastAsia="宋体" w:hAnsi="宋体" w:cs="宋体" w:hint="eastAsia"/>
                <w:sz w:val="22"/>
              </w:rPr>
              <w:t>13</w:t>
            </w:r>
          </w:p>
        </w:tc>
        <w:tc>
          <w:tcPr>
            <w:tcW w:w="1150" w:type="pct"/>
            <w:vAlign w:val="bottom"/>
          </w:tcPr>
          <w:p w:rsidR="0030132C" w:rsidRPr="007533A7" w:rsidRDefault="0030132C" w:rsidP="0030132C">
            <w:pPr>
              <w:jc w:val="center"/>
              <w:rPr>
                <w:color w:val="000000"/>
                <w:sz w:val="22"/>
              </w:rPr>
            </w:pPr>
            <w:r w:rsidRPr="007533A7">
              <w:rPr>
                <w:rFonts w:hint="eastAsia"/>
                <w:color w:val="000000"/>
                <w:sz w:val="22"/>
              </w:rPr>
              <w:t>28.98</w:t>
            </w:r>
          </w:p>
        </w:tc>
        <w:tc>
          <w:tcPr>
            <w:tcW w:w="841" w:type="pct"/>
            <w:vAlign w:val="bottom"/>
          </w:tcPr>
          <w:p w:rsidR="0030132C" w:rsidRPr="007533A7" w:rsidRDefault="0030132C" w:rsidP="0030132C">
            <w:pPr>
              <w:jc w:val="center"/>
              <w:rPr>
                <w:color w:val="000000"/>
                <w:sz w:val="22"/>
              </w:rPr>
            </w:pPr>
            <w:r w:rsidRPr="007533A7">
              <w:rPr>
                <w:rFonts w:hint="eastAsia"/>
                <w:color w:val="000000"/>
                <w:sz w:val="22"/>
              </w:rPr>
              <w:t>0.34</w:t>
            </w:r>
          </w:p>
        </w:tc>
      </w:tr>
      <w:tr w:rsidR="0030132C" w:rsidRPr="007533A7" w:rsidTr="00577AA2">
        <w:trPr>
          <w:jc w:val="center"/>
        </w:trPr>
        <w:tc>
          <w:tcPr>
            <w:tcW w:w="508" w:type="pct"/>
            <w:vAlign w:val="center"/>
          </w:tcPr>
          <w:p w:rsidR="0030132C" w:rsidRPr="007533A7" w:rsidRDefault="0030132C" w:rsidP="0030132C">
            <w:pPr>
              <w:jc w:val="center"/>
              <w:rPr>
                <w:rFonts w:ascii="Times New Roman" w:hAnsi="Times New Roman" w:cs="Times New Roman"/>
              </w:rPr>
            </w:pPr>
            <w:r w:rsidRPr="007533A7">
              <w:rPr>
                <w:rFonts w:ascii="Times New Roman" w:hAnsi="Times New Roman" w:cs="Times New Roman"/>
              </w:rPr>
              <w:t>4</w:t>
            </w:r>
          </w:p>
        </w:tc>
        <w:tc>
          <w:tcPr>
            <w:tcW w:w="1150" w:type="pct"/>
            <w:vAlign w:val="bottom"/>
          </w:tcPr>
          <w:p w:rsidR="0030132C" w:rsidRPr="007533A7" w:rsidRDefault="0030132C" w:rsidP="0030132C">
            <w:pPr>
              <w:jc w:val="center"/>
              <w:rPr>
                <w:color w:val="000000"/>
                <w:sz w:val="22"/>
              </w:rPr>
            </w:pPr>
            <w:r w:rsidRPr="007533A7">
              <w:rPr>
                <w:rFonts w:hint="eastAsia"/>
                <w:color w:val="000000"/>
                <w:sz w:val="22"/>
              </w:rPr>
              <w:t>28.04</w:t>
            </w:r>
          </w:p>
        </w:tc>
        <w:tc>
          <w:tcPr>
            <w:tcW w:w="843" w:type="pct"/>
            <w:vAlign w:val="bottom"/>
          </w:tcPr>
          <w:p w:rsidR="0030132C" w:rsidRPr="007533A7" w:rsidRDefault="0030132C" w:rsidP="0030132C">
            <w:pPr>
              <w:jc w:val="center"/>
              <w:rPr>
                <w:color w:val="000000"/>
                <w:sz w:val="22"/>
              </w:rPr>
            </w:pPr>
            <w:r w:rsidRPr="007533A7">
              <w:rPr>
                <w:rFonts w:hint="eastAsia"/>
                <w:color w:val="000000"/>
                <w:sz w:val="22"/>
              </w:rPr>
              <w:t>0.60</w:t>
            </w:r>
          </w:p>
        </w:tc>
        <w:tc>
          <w:tcPr>
            <w:tcW w:w="508" w:type="pct"/>
            <w:vAlign w:val="center"/>
          </w:tcPr>
          <w:p w:rsidR="0030132C" w:rsidRPr="007533A7" w:rsidRDefault="0030132C" w:rsidP="0030132C">
            <w:pPr>
              <w:jc w:val="center"/>
              <w:rPr>
                <w:rFonts w:ascii="宋体" w:eastAsia="宋体" w:hAnsi="宋体" w:cs="宋体"/>
                <w:sz w:val="22"/>
              </w:rPr>
            </w:pPr>
            <w:r w:rsidRPr="007533A7">
              <w:rPr>
                <w:rFonts w:ascii="宋体" w:eastAsia="宋体" w:hAnsi="宋体" w:cs="宋体" w:hint="eastAsia"/>
                <w:sz w:val="22"/>
              </w:rPr>
              <w:t>14</w:t>
            </w:r>
          </w:p>
        </w:tc>
        <w:tc>
          <w:tcPr>
            <w:tcW w:w="1150" w:type="pct"/>
            <w:vAlign w:val="bottom"/>
          </w:tcPr>
          <w:p w:rsidR="0030132C" w:rsidRPr="007533A7" w:rsidRDefault="0030132C" w:rsidP="0030132C">
            <w:pPr>
              <w:jc w:val="center"/>
              <w:rPr>
                <w:color w:val="000000"/>
                <w:sz w:val="22"/>
              </w:rPr>
            </w:pPr>
            <w:r w:rsidRPr="007533A7">
              <w:rPr>
                <w:rFonts w:hint="eastAsia"/>
                <w:color w:val="000000"/>
                <w:sz w:val="22"/>
              </w:rPr>
              <w:t>27.90</w:t>
            </w:r>
          </w:p>
        </w:tc>
        <w:tc>
          <w:tcPr>
            <w:tcW w:w="841" w:type="pct"/>
            <w:vAlign w:val="bottom"/>
          </w:tcPr>
          <w:p w:rsidR="0030132C" w:rsidRPr="007533A7" w:rsidRDefault="0030132C" w:rsidP="0030132C">
            <w:pPr>
              <w:jc w:val="center"/>
              <w:rPr>
                <w:color w:val="000000"/>
                <w:sz w:val="22"/>
              </w:rPr>
            </w:pPr>
            <w:r w:rsidRPr="007533A7">
              <w:rPr>
                <w:rFonts w:hint="eastAsia"/>
                <w:color w:val="000000"/>
                <w:sz w:val="22"/>
              </w:rPr>
              <w:t>0.74</w:t>
            </w:r>
          </w:p>
        </w:tc>
      </w:tr>
      <w:tr w:rsidR="0030132C" w:rsidRPr="007533A7" w:rsidTr="00577AA2">
        <w:trPr>
          <w:jc w:val="center"/>
        </w:trPr>
        <w:tc>
          <w:tcPr>
            <w:tcW w:w="508" w:type="pct"/>
            <w:vAlign w:val="center"/>
          </w:tcPr>
          <w:p w:rsidR="0030132C" w:rsidRPr="007533A7" w:rsidRDefault="0030132C" w:rsidP="0030132C">
            <w:pPr>
              <w:jc w:val="center"/>
              <w:rPr>
                <w:rFonts w:ascii="Times New Roman" w:hAnsi="Times New Roman" w:cs="Times New Roman"/>
              </w:rPr>
            </w:pPr>
            <w:r w:rsidRPr="007533A7">
              <w:rPr>
                <w:rFonts w:ascii="Times New Roman" w:hAnsi="Times New Roman" w:cs="Times New Roman"/>
              </w:rPr>
              <w:t>5</w:t>
            </w:r>
          </w:p>
        </w:tc>
        <w:tc>
          <w:tcPr>
            <w:tcW w:w="1150" w:type="pct"/>
            <w:vAlign w:val="bottom"/>
          </w:tcPr>
          <w:p w:rsidR="0030132C" w:rsidRPr="007533A7" w:rsidRDefault="0030132C" w:rsidP="0030132C">
            <w:pPr>
              <w:jc w:val="center"/>
              <w:rPr>
                <w:color w:val="000000"/>
                <w:sz w:val="22"/>
              </w:rPr>
            </w:pPr>
            <w:r w:rsidRPr="007533A7">
              <w:rPr>
                <w:rFonts w:hint="eastAsia"/>
                <w:color w:val="000000"/>
                <w:sz w:val="22"/>
              </w:rPr>
              <w:t>29.14</w:t>
            </w:r>
          </w:p>
        </w:tc>
        <w:tc>
          <w:tcPr>
            <w:tcW w:w="843" w:type="pct"/>
            <w:vAlign w:val="bottom"/>
          </w:tcPr>
          <w:p w:rsidR="0030132C" w:rsidRPr="007533A7" w:rsidRDefault="0030132C" w:rsidP="0030132C">
            <w:pPr>
              <w:jc w:val="center"/>
              <w:rPr>
                <w:color w:val="000000"/>
                <w:sz w:val="22"/>
              </w:rPr>
            </w:pPr>
            <w:r w:rsidRPr="007533A7">
              <w:rPr>
                <w:rFonts w:hint="eastAsia"/>
                <w:color w:val="000000"/>
                <w:sz w:val="22"/>
              </w:rPr>
              <w:t>0.50</w:t>
            </w:r>
          </w:p>
        </w:tc>
        <w:tc>
          <w:tcPr>
            <w:tcW w:w="508" w:type="pct"/>
            <w:vAlign w:val="center"/>
          </w:tcPr>
          <w:p w:rsidR="0030132C" w:rsidRPr="007533A7" w:rsidRDefault="0030132C" w:rsidP="0030132C">
            <w:pPr>
              <w:jc w:val="center"/>
              <w:rPr>
                <w:rFonts w:ascii="宋体" w:eastAsia="宋体" w:hAnsi="宋体" w:cs="宋体"/>
                <w:sz w:val="22"/>
              </w:rPr>
            </w:pPr>
            <w:r w:rsidRPr="007533A7">
              <w:rPr>
                <w:rFonts w:ascii="宋体" w:eastAsia="宋体" w:hAnsi="宋体" w:cs="宋体" w:hint="eastAsia"/>
                <w:sz w:val="22"/>
              </w:rPr>
              <w:t>15</w:t>
            </w:r>
          </w:p>
        </w:tc>
        <w:tc>
          <w:tcPr>
            <w:tcW w:w="1150" w:type="pct"/>
            <w:vAlign w:val="bottom"/>
          </w:tcPr>
          <w:p w:rsidR="0030132C" w:rsidRPr="007533A7" w:rsidRDefault="0030132C" w:rsidP="0030132C">
            <w:pPr>
              <w:jc w:val="center"/>
              <w:rPr>
                <w:color w:val="000000"/>
                <w:sz w:val="22"/>
              </w:rPr>
            </w:pPr>
            <w:r w:rsidRPr="007533A7">
              <w:rPr>
                <w:rFonts w:hint="eastAsia"/>
                <w:color w:val="000000"/>
                <w:sz w:val="22"/>
              </w:rPr>
              <w:t>28.43</w:t>
            </w:r>
          </w:p>
        </w:tc>
        <w:tc>
          <w:tcPr>
            <w:tcW w:w="841" w:type="pct"/>
            <w:vAlign w:val="bottom"/>
          </w:tcPr>
          <w:p w:rsidR="0030132C" w:rsidRPr="007533A7" w:rsidRDefault="0030132C" w:rsidP="0030132C">
            <w:pPr>
              <w:jc w:val="center"/>
              <w:rPr>
                <w:color w:val="000000"/>
                <w:sz w:val="22"/>
              </w:rPr>
            </w:pPr>
            <w:r w:rsidRPr="007533A7">
              <w:rPr>
                <w:rFonts w:hint="eastAsia"/>
                <w:color w:val="000000"/>
                <w:sz w:val="22"/>
              </w:rPr>
              <w:t>0.21</w:t>
            </w:r>
          </w:p>
        </w:tc>
      </w:tr>
      <w:tr w:rsidR="0030132C" w:rsidRPr="007533A7" w:rsidTr="00577AA2">
        <w:trPr>
          <w:jc w:val="center"/>
        </w:trPr>
        <w:tc>
          <w:tcPr>
            <w:tcW w:w="508" w:type="pct"/>
            <w:vAlign w:val="center"/>
          </w:tcPr>
          <w:p w:rsidR="0030132C" w:rsidRPr="007533A7" w:rsidRDefault="0030132C" w:rsidP="0030132C">
            <w:pPr>
              <w:jc w:val="center"/>
              <w:rPr>
                <w:rFonts w:ascii="Times New Roman" w:hAnsi="Times New Roman" w:cs="Times New Roman"/>
              </w:rPr>
            </w:pPr>
            <w:r w:rsidRPr="007533A7">
              <w:rPr>
                <w:rFonts w:ascii="Times New Roman" w:hAnsi="Times New Roman" w:cs="Times New Roman"/>
              </w:rPr>
              <w:t>6</w:t>
            </w:r>
          </w:p>
        </w:tc>
        <w:tc>
          <w:tcPr>
            <w:tcW w:w="1150" w:type="pct"/>
            <w:vAlign w:val="bottom"/>
          </w:tcPr>
          <w:p w:rsidR="0030132C" w:rsidRPr="007533A7" w:rsidRDefault="0030132C" w:rsidP="0030132C">
            <w:pPr>
              <w:jc w:val="center"/>
              <w:rPr>
                <w:color w:val="000000"/>
                <w:sz w:val="22"/>
              </w:rPr>
            </w:pPr>
            <w:r w:rsidRPr="007533A7">
              <w:rPr>
                <w:rFonts w:hint="eastAsia"/>
                <w:color w:val="000000"/>
                <w:sz w:val="22"/>
              </w:rPr>
              <w:t>28.75</w:t>
            </w:r>
          </w:p>
        </w:tc>
        <w:tc>
          <w:tcPr>
            <w:tcW w:w="843" w:type="pct"/>
            <w:vAlign w:val="bottom"/>
          </w:tcPr>
          <w:p w:rsidR="0030132C" w:rsidRPr="007533A7" w:rsidRDefault="0030132C" w:rsidP="0030132C">
            <w:pPr>
              <w:jc w:val="center"/>
              <w:rPr>
                <w:color w:val="000000"/>
                <w:sz w:val="22"/>
              </w:rPr>
            </w:pPr>
            <w:r w:rsidRPr="007533A7">
              <w:rPr>
                <w:rFonts w:hint="eastAsia"/>
                <w:color w:val="000000"/>
                <w:sz w:val="22"/>
              </w:rPr>
              <w:t>0.11</w:t>
            </w:r>
          </w:p>
        </w:tc>
        <w:tc>
          <w:tcPr>
            <w:tcW w:w="508" w:type="pct"/>
            <w:vAlign w:val="center"/>
          </w:tcPr>
          <w:p w:rsidR="0030132C" w:rsidRPr="007533A7" w:rsidRDefault="0030132C" w:rsidP="0030132C">
            <w:pPr>
              <w:jc w:val="center"/>
              <w:rPr>
                <w:rFonts w:ascii="宋体" w:eastAsia="宋体" w:hAnsi="宋体" w:cs="宋体"/>
                <w:sz w:val="22"/>
              </w:rPr>
            </w:pPr>
            <w:r w:rsidRPr="007533A7">
              <w:rPr>
                <w:rFonts w:ascii="宋体" w:eastAsia="宋体" w:hAnsi="宋体" w:cs="宋体" w:hint="eastAsia"/>
                <w:sz w:val="22"/>
              </w:rPr>
              <w:t>16</w:t>
            </w:r>
          </w:p>
        </w:tc>
        <w:tc>
          <w:tcPr>
            <w:tcW w:w="1150" w:type="pct"/>
            <w:vAlign w:val="bottom"/>
          </w:tcPr>
          <w:p w:rsidR="0030132C" w:rsidRPr="007533A7" w:rsidRDefault="0030132C" w:rsidP="0030132C">
            <w:pPr>
              <w:jc w:val="center"/>
              <w:rPr>
                <w:color w:val="000000"/>
                <w:sz w:val="22"/>
              </w:rPr>
            </w:pPr>
            <w:r w:rsidRPr="007533A7">
              <w:rPr>
                <w:rFonts w:hint="eastAsia"/>
                <w:color w:val="000000"/>
                <w:sz w:val="22"/>
              </w:rPr>
              <w:t>28.24</w:t>
            </w:r>
          </w:p>
        </w:tc>
        <w:tc>
          <w:tcPr>
            <w:tcW w:w="841" w:type="pct"/>
            <w:vAlign w:val="bottom"/>
          </w:tcPr>
          <w:p w:rsidR="0030132C" w:rsidRPr="007533A7" w:rsidRDefault="0030132C" w:rsidP="0030132C">
            <w:pPr>
              <w:jc w:val="center"/>
              <w:rPr>
                <w:color w:val="000000"/>
                <w:sz w:val="22"/>
              </w:rPr>
            </w:pPr>
            <w:r w:rsidRPr="007533A7">
              <w:rPr>
                <w:rFonts w:hint="eastAsia"/>
                <w:color w:val="000000"/>
                <w:sz w:val="22"/>
              </w:rPr>
              <w:t>0.40</w:t>
            </w:r>
          </w:p>
        </w:tc>
      </w:tr>
      <w:tr w:rsidR="0030132C" w:rsidRPr="007533A7" w:rsidTr="00577AA2">
        <w:trPr>
          <w:jc w:val="center"/>
        </w:trPr>
        <w:tc>
          <w:tcPr>
            <w:tcW w:w="508" w:type="pct"/>
            <w:vAlign w:val="center"/>
          </w:tcPr>
          <w:p w:rsidR="0030132C" w:rsidRPr="007533A7" w:rsidRDefault="0030132C" w:rsidP="0030132C">
            <w:pPr>
              <w:jc w:val="center"/>
              <w:rPr>
                <w:rFonts w:ascii="Times New Roman" w:hAnsi="Times New Roman" w:cs="Times New Roman"/>
              </w:rPr>
            </w:pPr>
            <w:r w:rsidRPr="007533A7">
              <w:rPr>
                <w:rFonts w:ascii="Times New Roman" w:hAnsi="Times New Roman" w:cs="Times New Roman"/>
              </w:rPr>
              <w:t>7</w:t>
            </w:r>
          </w:p>
        </w:tc>
        <w:tc>
          <w:tcPr>
            <w:tcW w:w="1150" w:type="pct"/>
            <w:vAlign w:val="bottom"/>
          </w:tcPr>
          <w:p w:rsidR="0030132C" w:rsidRPr="007533A7" w:rsidRDefault="0030132C" w:rsidP="0030132C">
            <w:pPr>
              <w:jc w:val="center"/>
              <w:rPr>
                <w:color w:val="000000"/>
                <w:sz w:val="22"/>
              </w:rPr>
            </w:pPr>
            <w:r w:rsidRPr="007533A7">
              <w:rPr>
                <w:rFonts w:hint="eastAsia"/>
                <w:color w:val="000000"/>
                <w:sz w:val="22"/>
              </w:rPr>
              <w:t>29.32</w:t>
            </w:r>
          </w:p>
        </w:tc>
        <w:tc>
          <w:tcPr>
            <w:tcW w:w="843" w:type="pct"/>
            <w:vAlign w:val="bottom"/>
          </w:tcPr>
          <w:p w:rsidR="0030132C" w:rsidRPr="007533A7" w:rsidRDefault="0030132C" w:rsidP="0030132C">
            <w:pPr>
              <w:jc w:val="center"/>
              <w:rPr>
                <w:color w:val="000000"/>
                <w:sz w:val="22"/>
              </w:rPr>
            </w:pPr>
            <w:r w:rsidRPr="007533A7">
              <w:rPr>
                <w:rFonts w:hint="eastAsia"/>
                <w:color w:val="000000"/>
                <w:sz w:val="22"/>
              </w:rPr>
              <w:t>0.68</w:t>
            </w:r>
          </w:p>
        </w:tc>
        <w:tc>
          <w:tcPr>
            <w:tcW w:w="508" w:type="pct"/>
            <w:vAlign w:val="center"/>
          </w:tcPr>
          <w:p w:rsidR="0030132C" w:rsidRPr="007533A7" w:rsidRDefault="0030132C" w:rsidP="0030132C">
            <w:pPr>
              <w:jc w:val="center"/>
              <w:rPr>
                <w:rFonts w:ascii="宋体" w:eastAsia="宋体" w:hAnsi="宋体" w:cs="宋体"/>
                <w:sz w:val="22"/>
              </w:rPr>
            </w:pPr>
            <w:r w:rsidRPr="007533A7">
              <w:rPr>
                <w:rFonts w:ascii="宋体" w:eastAsia="宋体" w:hAnsi="宋体" w:cs="宋体" w:hint="eastAsia"/>
                <w:sz w:val="22"/>
              </w:rPr>
              <w:t>17</w:t>
            </w:r>
          </w:p>
        </w:tc>
        <w:tc>
          <w:tcPr>
            <w:tcW w:w="1150" w:type="pct"/>
            <w:vAlign w:val="bottom"/>
          </w:tcPr>
          <w:p w:rsidR="0030132C" w:rsidRPr="007533A7" w:rsidRDefault="0030132C" w:rsidP="0030132C">
            <w:pPr>
              <w:jc w:val="center"/>
              <w:rPr>
                <w:color w:val="000000"/>
                <w:sz w:val="22"/>
              </w:rPr>
            </w:pPr>
            <w:r w:rsidRPr="007533A7">
              <w:rPr>
                <w:rFonts w:hint="eastAsia"/>
                <w:color w:val="000000"/>
                <w:sz w:val="22"/>
              </w:rPr>
              <w:t>28.56</w:t>
            </w:r>
          </w:p>
        </w:tc>
        <w:tc>
          <w:tcPr>
            <w:tcW w:w="841" w:type="pct"/>
            <w:vAlign w:val="bottom"/>
          </w:tcPr>
          <w:p w:rsidR="0030132C" w:rsidRPr="007533A7" w:rsidRDefault="0030132C" w:rsidP="0030132C">
            <w:pPr>
              <w:jc w:val="center"/>
              <w:rPr>
                <w:color w:val="000000"/>
                <w:sz w:val="22"/>
              </w:rPr>
            </w:pPr>
            <w:r w:rsidRPr="007533A7">
              <w:rPr>
                <w:rFonts w:hint="eastAsia"/>
                <w:color w:val="000000"/>
                <w:sz w:val="22"/>
              </w:rPr>
              <w:t>0.08</w:t>
            </w:r>
          </w:p>
        </w:tc>
      </w:tr>
      <w:tr w:rsidR="0030132C" w:rsidRPr="007533A7" w:rsidTr="00577AA2">
        <w:trPr>
          <w:jc w:val="center"/>
        </w:trPr>
        <w:tc>
          <w:tcPr>
            <w:tcW w:w="508" w:type="pct"/>
            <w:vAlign w:val="center"/>
          </w:tcPr>
          <w:p w:rsidR="0030132C" w:rsidRPr="007533A7" w:rsidRDefault="0030132C" w:rsidP="0030132C">
            <w:pPr>
              <w:jc w:val="center"/>
              <w:rPr>
                <w:rFonts w:ascii="Times New Roman" w:hAnsi="Times New Roman" w:cs="Times New Roman"/>
              </w:rPr>
            </w:pPr>
            <w:r w:rsidRPr="007533A7">
              <w:rPr>
                <w:rFonts w:ascii="Times New Roman" w:hAnsi="Times New Roman" w:cs="Times New Roman"/>
              </w:rPr>
              <w:t>8</w:t>
            </w:r>
          </w:p>
        </w:tc>
        <w:tc>
          <w:tcPr>
            <w:tcW w:w="1150" w:type="pct"/>
            <w:vAlign w:val="bottom"/>
          </w:tcPr>
          <w:p w:rsidR="0030132C" w:rsidRPr="007533A7" w:rsidRDefault="0030132C" w:rsidP="0030132C">
            <w:pPr>
              <w:jc w:val="center"/>
              <w:rPr>
                <w:color w:val="000000"/>
                <w:sz w:val="22"/>
              </w:rPr>
            </w:pPr>
            <w:r w:rsidRPr="007533A7">
              <w:rPr>
                <w:rFonts w:hint="eastAsia"/>
                <w:color w:val="000000"/>
                <w:sz w:val="22"/>
              </w:rPr>
              <w:t>28.77</w:t>
            </w:r>
          </w:p>
        </w:tc>
        <w:tc>
          <w:tcPr>
            <w:tcW w:w="843" w:type="pct"/>
            <w:vAlign w:val="bottom"/>
          </w:tcPr>
          <w:p w:rsidR="0030132C" w:rsidRPr="007533A7" w:rsidRDefault="0030132C" w:rsidP="0030132C">
            <w:pPr>
              <w:jc w:val="center"/>
              <w:rPr>
                <w:color w:val="000000"/>
                <w:sz w:val="22"/>
              </w:rPr>
            </w:pPr>
            <w:r w:rsidRPr="007533A7">
              <w:rPr>
                <w:rFonts w:hint="eastAsia"/>
                <w:color w:val="000000"/>
                <w:sz w:val="22"/>
              </w:rPr>
              <w:t>0.13</w:t>
            </w:r>
          </w:p>
        </w:tc>
        <w:tc>
          <w:tcPr>
            <w:tcW w:w="508" w:type="pct"/>
            <w:vAlign w:val="center"/>
          </w:tcPr>
          <w:p w:rsidR="0030132C" w:rsidRPr="007533A7" w:rsidRDefault="0030132C" w:rsidP="0030132C">
            <w:pPr>
              <w:jc w:val="center"/>
              <w:rPr>
                <w:rFonts w:ascii="宋体" w:eastAsia="宋体" w:hAnsi="宋体" w:cs="宋体"/>
                <w:sz w:val="22"/>
              </w:rPr>
            </w:pPr>
            <w:r w:rsidRPr="007533A7">
              <w:rPr>
                <w:rFonts w:ascii="宋体" w:eastAsia="宋体" w:hAnsi="宋体" w:cs="宋体" w:hint="eastAsia"/>
                <w:sz w:val="22"/>
              </w:rPr>
              <w:t>18</w:t>
            </w:r>
          </w:p>
        </w:tc>
        <w:tc>
          <w:tcPr>
            <w:tcW w:w="1150" w:type="pct"/>
            <w:vAlign w:val="bottom"/>
          </w:tcPr>
          <w:p w:rsidR="0030132C" w:rsidRPr="007533A7" w:rsidRDefault="0030132C" w:rsidP="0030132C">
            <w:pPr>
              <w:jc w:val="center"/>
              <w:rPr>
                <w:color w:val="000000"/>
                <w:sz w:val="22"/>
              </w:rPr>
            </w:pPr>
            <w:r w:rsidRPr="007533A7">
              <w:rPr>
                <w:rFonts w:hint="eastAsia"/>
                <w:color w:val="000000"/>
                <w:sz w:val="22"/>
              </w:rPr>
              <w:t>28.43</w:t>
            </w:r>
          </w:p>
        </w:tc>
        <w:tc>
          <w:tcPr>
            <w:tcW w:w="841" w:type="pct"/>
            <w:vAlign w:val="bottom"/>
          </w:tcPr>
          <w:p w:rsidR="0030132C" w:rsidRPr="007533A7" w:rsidRDefault="0030132C" w:rsidP="0030132C">
            <w:pPr>
              <w:jc w:val="center"/>
              <w:rPr>
                <w:color w:val="000000"/>
                <w:sz w:val="22"/>
              </w:rPr>
            </w:pPr>
            <w:r w:rsidRPr="007533A7">
              <w:rPr>
                <w:rFonts w:hint="eastAsia"/>
                <w:color w:val="000000"/>
                <w:sz w:val="22"/>
              </w:rPr>
              <w:t>0.21</w:t>
            </w:r>
          </w:p>
        </w:tc>
      </w:tr>
      <w:tr w:rsidR="0030132C" w:rsidRPr="007533A7" w:rsidTr="00577AA2">
        <w:trPr>
          <w:jc w:val="center"/>
        </w:trPr>
        <w:tc>
          <w:tcPr>
            <w:tcW w:w="508" w:type="pct"/>
            <w:vAlign w:val="center"/>
          </w:tcPr>
          <w:p w:rsidR="0030132C" w:rsidRPr="007533A7" w:rsidRDefault="0030132C" w:rsidP="0030132C">
            <w:pPr>
              <w:jc w:val="center"/>
              <w:rPr>
                <w:rFonts w:ascii="Times New Roman" w:hAnsi="Times New Roman" w:cs="Times New Roman"/>
              </w:rPr>
            </w:pPr>
            <w:r w:rsidRPr="007533A7">
              <w:rPr>
                <w:rFonts w:ascii="Times New Roman" w:hAnsi="Times New Roman" w:cs="Times New Roman"/>
              </w:rPr>
              <w:t>9</w:t>
            </w:r>
          </w:p>
        </w:tc>
        <w:tc>
          <w:tcPr>
            <w:tcW w:w="1150" w:type="pct"/>
            <w:vAlign w:val="bottom"/>
          </w:tcPr>
          <w:p w:rsidR="0030132C" w:rsidRPr="007533A7" w:rsidRDefault="0030132C" w:rsidP="0030132C">
            <w:pPr>
              <w:jc w:val="center"/>
              <w:rPr>
                <w:color w:val="000000"/>
                <w:sz w:val="22"/>
              </w:rPr>
            </w:pPr>
            <w:r w:rsidRPr="007533A7">
              <w:rPr>
                <w:rFonts w:hint="eastAsia"/>
                <w:color w:val="000000"/>
                <w:sz w:val="22"/>
              </w:rPr>
              <w:t>28.65</w:t>
            </w:r>
          </w:p>
        </w:tc>
        <w:tc>
          <w:tcPr>
            <w:tcW w:w="843" w:type="pct"/>
            <w:vAlign w:val="bottom"/>
          </w:tcPr>
          <w:p w:rsidR="0030132C" w:rsidRPr="007533A7" w:rsidRDefault="0030132C" w:rsidP="0030132C">
            <w:pPr>
              <w:jc w:val="center"/>
              <w:rPr>
                <w:color w:val="000000"/>
                <w:sz w:val="22"/>
              </w:rPr>
            </w:pPr>
            <w:r w:rsidRPr="007533A7">
              <w:rPr>
                <w:rFonts w:hint="eastAsia"/>
                <w:color w:val="000000"/>
                <w:sz w:val="22"/>
              </w:rPr>
              <w:t>0.01</w:t>
            </w:r>
          </w:p>
        </w:tc>
        <w:tc>
          <w:tcPr>
            <w:tcW w:w="508" w:type="pct"/>
            <w:vAlign w:val="center"/>
          </w:tcPr>
          <w:p w:rsidR="0030132C" w:rsidRPr="007533A7" w:rsidRDefault="0030132C" w:rsidP="0030132C">
            <w:pPr>
              <w:jc w:val="center"/>
              <w:rPr>
                <w:rFonts w:ascii="宋体" w:eastAsia="宋体" w:hAnsi="宋体" w:cs="宋体"/>
                <w:sz w:val="22"/>
              </w:rPr>
            </w:pPr>
            <w:r w:rsidRPr="007533A7">
              <w:rPr>
                <w:rFonts w:ascii="宋体" w:eastAsia="宋体" w:hAnsi="宋体" w:cs="宋体" w:hint="eastAsia"/>
                <w:sz w:val="22"/>
              </w:rPr>
              <w:t>19</w:t>
            </w:r>
          </w:p>
        </w:tc>
        <w:tc>
          <w:tcPr>
            <w:tcW w:w="1150" w:type="pct"/>
            <w:vAlign w:val="bottom"/>
          </w:tcPr>
          <w:p w:rsidR="0030132C" w:rsidRPr="007533A7" w:rsidRDefault="0030132C" w:rsidP="0030132C">
            <w:pPr>
              <w:jc w:val="center"/>
              <w:rPr>
                <w:color w:val="000000"/>
                <w:sz w:val="22"/>
              </w:rPr>
            </w:pPr>
            <w:r w:rsidRPr="007533A7">
              <w:rPr>
                <w:rFonts w:hint="eastAsia"/>
                <w:color w:val="000000"/>
                <w:sz w:val="22"/>
              </w:rPr>
              <w:t>28.13</w:t>
            </w:r>
          </w:p>
        </w:tc>
        <w:tc>
          <w:tcPr>
            <w:tcW w:w="841" w:type="pct"/>
            <w:vAlign w:val="bottom"/>
          </w:tcPr>
          <w:p w:rsidR="0030132C" w:rsidRPr="007533A7" w:rsidRDefault="0030132C" w:rsidP="0030132C">
            <w:pPr>
              <w:jc w:val="center"/>
              <w:rPr>
                <w:color w:val="000000"/>
                <w:sz w:val="22"/>
              </w:rPr>
            </w:pPr>
            <w:r w:rsidRPr="007533A7">
              <w:rPr>
                <w:rFonts w:hint="eastAsia"/>
                <w:color w:val="000000"/>
                <w:sz w:val="22"/>
              </w:rPr>
              <w:t>0.51</w:t>
            </w:r>
          </w:p>
        </w:tc>
      </w:tr>
      <w:tr w:rsidR="0030132C" w:rsidRPr="007533A7" w:rsidTr="00577AA2">
        <w:trPr>
          <w:jc w:val="center"/>
        </w:trPr>
        <w:tc>
          <w:tcPr>
            <w:tcW w:w="508" w:type="pct"/>
            <w:vAlign w:val="center"/>
          </w:tcPr>
          <w:p w:rsidR="0030132C" w:rsidRPr="007533A7" w:rsidRDefault="0030132C" w:rsidP="0030132C">
            <w:pPr>
              <w:adjustRightInd w:val="0"/>
              <w:snapToGrid w:val="0"/>
              <w:spacing w:line="300" w:lineRule="auto"/>
              <w:jc w:val="center"/>
              <w:rPr>
                <w:rFonts w:ascii="Times New Roman" w:hAnsi="Times New Roman" w:cs="Times New Roman"/>
              </w:rPr>
            </w:pPr>
            <w:r w:rsidRPr="007533A7">
              <w:rPr>
                <w:rFonts w:ascii="Times New Roman" w:hAnsi="Times New Roman" w:cs="Times New Roman" w:hint="eastAsia"/>
              </w:rPr>
              <w:t>10</w:t>
            </w:r>
          </w:p>
        </w:tc>
        <w:tc>
          <w:tcPr>
            <w:tcW w:w="1150" w:type="pct"/>
            <w:vAlign w:val="bottom"/>
          </w:tcPr>
          <w:p w:rsidR="0030132C" w:rsidRPr="007533A7" w:rsidRDefault="0030132C" w:rsidP="0030132C">
            <w:pPr>
              <w:jc w:val="center"/>
              <w:rPr>
                <w:color w:val="000000"/>
                <w:sz w:val="22"/>
              </w:rPr>
            </w:pPr>
            <w:r w:rsidRPr="007533A7">
              <w:rPr>
                <w:rFonts w:hint="eastAsia"/>
                <w:color w:val="000000"/>
                <w:sz w:val="22"/>
              </w:rPr>
              <w:t>28.52</w:t>
            </w:r>
          </w:p>
        </w:tc>
        <w:tc>
          <w:tcPr>
            <w:tcW w:w="843" w:type="pct"/>
            <w:vAlign w:val="bottom"/>
          </w:tcPr>
          <w:p w:rsidR="0030132C" w:rsidRPr="007533A7" w:rsidRDefault="0030132C" w:rsidP="0030132C">
            <w:pPr>
              <w:jc w:val="center"/>
              <w:rPr>
                <w:color w:val="000000"/>
                <w:sz w:val="22"/>
              </w:rPr>
            </w:pPr>
            <w:r w:rsidRPr="007533A7">
              <w:rPr>
                <w:rFonts w:hint="eastAsia"/>
                <w:color w:val="000000"/>
                <w:sz w:val="22"/>
              </w:rPr>
              <w:t>0.12</w:t>
            </w:r>
          </w:p>
        </w:tc>
        <w:tc>
          <w:tcPr>
            <w:tcW w:w="508" w:type="pct"/>
            <w:vAlign w:val="center"/>
          </w:tcPr>
          <w:p w:rsidR="0030132C" w:rsidRPr="007533A7" w:rsidRDefault="0030132C" w:rsidP="0030132C">
            <w:pPr>
              <w:jc w:val="center"/>
              <w:rPr>
                <w:rFonts w:ascii="宋体" w:eastAsia="宋体" w:hAnsi="宋体" w:cs="宋体"/>
                <w:sz w:val="22"/>
              </w:rPr>
            </w:pPr>
            <w:r w:rsidRPr="007533A7">
              <w:rPr>
                <w:rFonts w:ascii="宋体" w:eastAsia="宋体" w:hAnsi="宋体" w:cs="宋体" w:hint="eastAsia"/>
                <w:sz w:val="22"/>
              </w:rPr>
              <w:t>20</w:t>
            </w:r>
          </w:p>
        </w:tc>
        <w:tc>
          <w:tcPr>
            <w:tcW w:w="1150" w:type="pct"/>
            <w:vAlign w:val="bottom"/>
          </w:tcPr>
          <w:p w:rsidR="0030132C" w:rsidRPr="007533A7" w:rsidRDefault="0030132C" w:rsidP="0030132C">
            <w:pPr>
              <w:jc w:val="center"/>
              <w:rPr>
                <w:color w:val="000000"/>
                <w:sz w:val="22"/>
              </w:rPr>
            </w:pPr>
            <w:r w:rsidRPr="007533A7">
              <w:rPr>
                <w:rFonts w:hint="eastAsia"/>
                <w:color w:val="000000"/>
                <w:sz w:val="22"/>
              </w:rPr>
              <w:t>28.73</w:t>
            </w:r>
          </w:p>
        </w:tc>
        <w:tc>
          <w:tcPr>
            <w:tcW w:w="841" w:type="pct"/>
            <w:vAlign w:val="bottom"/>
          </w:tcPr>
          <w:p w:rsidR="0030132C" w:rsidRPr="007533A7" w:rsidRDefault="0030132C" w:rsidP="0030132C">
            <w:pPr>
              <w:jc w:val="center"/>
              <w:rPr>
                <w:color w:val="000000"/>
                <w:sz w:val="22"/>
              </w:rPr>
            </w:pPr>
            <w:r w:rsidRPr="007533A7">
              <w:rPr>
                <w:rFonts w:hint="eastAsia"/>
                <w:color w:val="000000"/>
                <w:sz w:val="22"/>
              </w:rPr>
              <w:t>0.09</w:t>
            </w:r>
          </w:p>
        </w:tc>
      </w:tr>
      <w:tr w:rsidR="003E348B" w:rsidRPr="007533A7" w:rsidTr="00577AA2">
        <w:trPr>
          <w:jc w:val="center"/>
        </w:trPr>
        <w:tc>
          <w:tcPr>
            <w:tcW w:w="3009" w:type="pct"/>
            <w:gridSpan w:val="4"/>
            <w:vAlign w:val="center"/>
          </w:tcPr>
          <w:p w:rsidR="003E348B" w:rsidRPr="007533A7" w:rsidRDefault="008F482B" w:rsidP="008F482B">
            <w:pPr>
              <w:jc w:val="center"/>
              <w:rPr>
                <w:rFonts w:ascii="Times New Roman" w:hAnsi="Times New Roman" w:cs="Times New Roman"/>
              </w:rPr>
            </w:pPr>
            <w:r w:rsidRPr="007533A7">
              <w:rPr>
                <w:rFonts w:ascii="Times New Roman" w:hAnsi="Times New Roman" w:cs="Times New Roman" w:hint="eastAsia"/>
              </w:rPr>
              <w:t>水溶性</w:t>
            </w:r>
            <w:r w:rsidRPr="007533A7">
              <w:rPr>
                <w:rFonts w:ascii="Times New Roman" w:hAnsi="Times New Roman" w:cs="Times New Roman"/>
              </w:rPr>
              <w:t>磷固定差异率</w:t>
            </w:r>
            <w:r w:rsidRPr="007533A7">
              <w:rPr>
                <w:rFonts w:ascii="Times New Roman" w:hAnsi="Times New Roman" w:cs="Times New Roman" w:hint="eastAsia"/>
              </w:rPr>
              <w:t xml:space="preserve"> </w:t>
            </w:r>
            <w:r w:rsidRPr="007533A7">
              <w:rPr>
                <w:rFonts w:ascii="Times New Roman" w:hAnsi="Times New Roman" w:cs="Times New Roman"/>
              </w:rPr>
              <w:t>%</w:t>
            </w:r>
          </w:p>
        </w:tc>
        <w:tc>
          <w:tcPr>
            <w:tcW w:w="1991" w:type="pct"/>
            <w:gridSpan w:val="2"/>
            <w:vAlign w:val="center"/>
          </w:tcPr>
          <w:p w:rsidR="003E348B" w:rsidRPr="007533A7" w:rsidRDefault="0030132C" w:rsidP="00577AA2">
            <w:pPr>
              <w:adjustRightInd w:val="0"/>
              <w:snapToGrid w:val="0"/>
              <w:spacing w:line="300" w:lineRule="auto"/>
              <w:jc w:val="center"/>
              <w:rPr>
                <w:rFonts w:ascii="Times New Roman" w:hAnsi="Times New Roman" w:cs="Times New Roman"/>
              </w:rPr>
            </w:pPr>
            <w:r w:rsidRPr="007533A7">
              <w:rPr>
                <w:rFonts w:ascii="Times New Roman" w:hAnsi="Times New Roman" w:cs="Times New Roman"/>
              </w:rPr>
              <w:t>28.64</w:t>
            </w:r>
          </w:p>
        </w:tc>
      </w:tr>
      <w:tr w:rsidR="003E348B" w:rsidRPr="007533A7" w:rsidTr="00577AA2">
        <w:trPr>
          <w:jc w:val="center"/>
        </w:trPr>
        <w:tc>
          <w:tcPr>
            <w:tcW w:w="3009" w:type="pct"/>
            <w:gridSpan w:val="4"/>
            <w:vAlign w:val="center"/>
          </w:tcPr>
          <w:p w:rsidR="003E348B" w:rsidRPr="007533A7" w:rsidRDefault="003E348B" w:rsidP="00577AA2">
            <w:pPr>
              <w:adjustRightInd w:val="0"/>
              <w:snapToGrid w:val="0"/>
              <w:spacing w:line="300" w:lineRule="auto"/>
              <w:jc w:val="center"/>
              <w:rPr>
                <w:rFonts w:ascii="Times New Roman" w:hAnsi="Times New Roman" w:cs="Times New Roman"/>
              </w:rPr>
            </w:pPr>
            <w:r w:rsidRPr="007533A7">
              <w:rPr>
                <w:rFonts w:ascii="Times New Roman" w:hAnsi="Times New Roman" w:cs="Times New Roman" w:hint="eastAsia"/>
              </w:rPr>
              <w:t>相对</w:t>
            </w:r>
            <w:r w:rsidR="007B03B3">
              <w:rPr>
                <w:rFonts w:ascii="Times New Roman" w:hAnsi="Times New Roman" w:cs="Times New Roman" w:hint="eastAsia"/>
              </w:rPr>
              <w:t>标准</w:t>
            </w:r>
            <w:r w:rsidRPr="007533A7">
              <w:rPr>
                <w:rFonts w:ascii="Times New Roman" w:hAnsi="Times New Roman" w:cs="Times New Roman"/>
              </w:rPr>
              <w:t>偏差</w:t>
            </w:r>
            <w:r w:rsidRPr="007533A7">
              <w:rPr>
                <w:rFonts w:ascii="Times New Roman" w:hAnsi="Times New Roman" w:cs="Times New Roman" w:hint="eastAsia"/>
              </w:rPr>
              <w:t>RSD</w:t>
            </w:r>
            <w:r w:rsidR="00DB597A" w:rsidRPr="007533A7">
              <w:rPr>
                <w:rFonts w:ascii="Times New Roman" w:hAnsi="Times New Roman" w:cs="Times New Roman"/>
              </w:rPr>
              <w:t xml:space="preserve"> </w:t>
            </w:r>
            <w:r w:rsidRPr="007533A7">
              <w:rPr>
                <w:rFonts w:ascii="Times New Roman" w:hAnsi="Times New Roman" w:cs="Times New Roman" w:hint="eastAsia"/>
              </w:rPr>
              <w:t>%</w:t>
            </w:r>
          </w:p>
        </w:tc>
        <w:tc>
          <w:tcPr>
            <w:tcW w:w="1991" w:type="pct"/>
            <w:gridSpan w:val="2"/>
            <w:vAlign w:val="center"/>
          </w:tcPr>
          <w:p w:rsidR="003E348B" w:rsidRPr="007533A7" w:rsidRDefault="0030132C" w:rsidP="00577AA2">
            <w:pPr>
              <w:adjustRightInd w:val="0"/>
              <w:snapToGrid w:val="0"/>
              <w:spacing w:line="300" w:lineRule="auto"/>
              <w:jc w:val="center"/>
              <w:rPr>
                <w:rFonts w:ascii="Times New Roman" w:hAnsi="Times New Roman" w:cs="Times New Roman"/>
              </w:rPr>
            </w:pPr>
            <w:r w:rsidRPr="007533A7">
              <w:rPr>
                <w:rFonts w:ascii="Times New Roman" w:hAnsi="Times New Roman" w:cs="Times New Roman"/>
              </w:rPr>
              <w:t>1.20</w:t>
            </w:r>
          </w:p>
        </w:tc>
      </w:tr>
    </w:tbl>
    <w:p w:rsidR="003E348B" w:rsidRPr="007533A7" w:rsidRDefault="003E348B" w:rsidP="00241DEC">
      <w:pPr>
        <w:adjustRightInd w:val="0"/>
        <w:snapToGrid w:val="0"/>
        <w:spacing w:line="300" w:lineRule="auto"/>
        <w:rPr>
          <w:rFonts w:ascii="Times New Roman" w:hAnsi="Times New Roman" w:cs="Times New Roman"/>
        </w:rPr>
      </w:pPr>
    </w:p>
    <w:p w:rsidR="005964F5" w:rsidRPr="007533A7" w:rsidRDefault="00C10480" w:rsidP="005964F5">
      <w:pPr>
        <w:spacing w:beforeLines="50" w:before="156"/>
        <w:rPr>
          <w:rFonts w:ascii="Times New Roman" w:hAnsi="Times New Roman" w:cs="Times New Roman"/>
        </w:rPr>
      </w:pPr>
      <w:r w:rsidRPr="007533A7">
        <w:rPr>
          <w:rFonts w:ascii="Times New Roman" w:hAnsi="Times New Roman" w:cs="Times New Roman"/>
        </w:rPr>
        <w:t>3</w:t>
      </w:r>
      <w:r w:rsidR="005964F5" w:rsidRPr="007533A7">
        <w:rPr>
          <w:rFonts w:ascii="Times New Roman" w:hAnsi="Times New Roman" w:cs="Times New Roman" w:hint="eastAsia"/>
        </w:rPr>
        <w:t xml:space="preserve">.2.2  </w:t>
      </w:r>
      <w:r w:rsidR="005964F5" w:rsidRPr="007533A7">
        <w:rPr>
          <w:rFonts w:ascii="Times New Roman" w:hAnsi="Times New Roman" w:cs="Times New Roman"/>
        </w:rPr>
        <w:t>对</w:t>
      </w:r>
      <w:r w:rsidR="005964F5" w:rsidRPr="007533A7">
        <w:rPr>
          <w:rFonts w:ascii="Times New Roman" w:hAnsi="Times New Roman" w:cs="Times New Roman" w:hint="eastAsia"/>
        </w:rPr>
        <w:t>编号</w:t>
      </w:r>
      <w:r w:rsidR="00DA12C5" w:rsidRPr="007533A7">
        <w:rPr>
          <w:rFonts w:ascii="Times New Roman" w:hAnsi="Times New Roman" w:cs="Times New Roman" w:hint="eastAsia"/>
        </w:rPr>
        <w:t>2017072</w:t>
      </w:r>
      <w:r w:rsidR="00DA12C5" w:rsidRPr="007533A7">
        <w:rPr>
          <w:rFonts w:ascii="Times New Roman" w:hAnsi="Times New Roman" w:cs="Times New Roman"/>
        </w:rPr>
        <w:t>9</w:t>
      </w:r>
      <w:r w:rsidR="005964F5" w:rsidRPr="007533A7">
        <w:rPr>
          <w:rFonts w:ascii="Times New Roman" w:hAnsi="Times New Roman" w:cs="Times New Roman"/>
        </w:rPr>
        <w:t>产品进行精密度测定，结果见表</w:t>
      </w:r>
      <w:r w:rsidR="001B4A89">
        <w:rPr>
          <w:rFonts w:ascii="Times New Roman" w:hAnsi="Times New Roman" w:cs="Times New Roman"/>
        </w:rPr>
        <w:t>13</w:t>
      </w:r>
    </w:p>
    <w:p w:rsidR="005964F5" w:rsidRPr="007533A7" w:rsidRDefault="005964F5" w:rsidP="005964F5">
      <w:pPr>
        <w:adjustRightInd w:val="0"/>
        <w:snapToGrid w:val="0"/>
        <w:spacing w:beforeLines="50" w:before="156" w:line="300" w:lineRule="auto"/>
        <w:jc w:val="center"/>
        <w:rPr>
          <w:rFonts w:ascii="Times New Roman" w:hAnsi="Times New Roman" w:cs="Times New Roman"/>
        </w:rPr>
      </w:pPr>
      <w:r w:rsidRPr="007533A7">
        <w:rPr>
          <w:rFonts w:ascii="Times New Roman" w:hAnsi="Times New Roman" w:cs="Times New Roman"/>
        </w:rPr>
        <w:lastRenderedPageBreak/>
        <w:t>表</w:t>
      </w:r>
      <w:r w:rsidR="001B4A89">
        <w:rPr>
          <w:rFonts w:ascii="Times New Roman" w:hAnsi="Times New Roman" w:cs="Times New Roman"/>
        </w:rPr>
        <w:t>13</w:t>
      </w:r>
      <w:r w:rsidRPr="007533A7">
        <w:rPr>
          <w:rFonts w:ascii="Times New Roman" w:hAnsi="Times New Roman" w:cs="Times New Roman"/>
        </w:rPr>
        <w:t xml:space="preserve">  </w:t>
      </w:r>
      <w:r w:rsidRPr="007533A7">
        <w:rPr>
          <w:rFonts w:ascii="Times New Roman" w:hAnsi="Times New Roman" w:cs="Times New Roman"/>
        </w:rPr>
        <w:t>精密度测定结果</w:t>
      </w:r>
    </w:p>
    <w:tbl>
      <w:tblPr>
        <w:tblStyle w:val="ae"/>
        <w:tblW w:w="5000" w:type="pct"/>
        <w:jc w:val="center"/>
        <w:tblLook w:val="04A0" w:firstRow="1" w:lastRow="0" w:firstColumn="1" w:lastColumn="0" w:noHBand="0" w:noVBand="1"/>
      </w:tblPr>
      <w:tblGrid>
        <w:gridCol w:w="843"/>
        <w:gridCol w:w="1908"/>
        <w:gridCol w:w="1399"/>
        <w:gridCol w:w="843"/>
        <w:gridCol w:w="1908"/>
        <w:gridCol w:w="1395"/>
      </w:tblGrid>
      <w:tr w:rsidR="005964F5" w:rsidRPr="007533A7" w:rsidTr="005964F5">
        <w:trPr>
          <w:trHeight w:val="455"/>
          <w:jc w:val="center"/>
        </w:trPr>
        <w:tc>
          <w:tcPr>
            <w:tcW w:w="508" w:type="pct"/>
            <w:vAlign w:val="center"/>
          </w:tcPr>
          <w:p w:rsidR="005964F5" w:rsidRPr="007533A7" w:rsidRDefault="005964F5" w:rsidP="00577AA2">
            <w:pPr>
              <w:jc w:val="center"/>
              <w:rPr>
                <w:rFonts w:ascii="Times New Roman" w:hAnsi="Times New Roman" w:cs="Times New Roman"/>
              </w:rPr>
            </w:pPr>
            <w:r w:rsidRPr="007533A7">
              <w:rPr>
                <w:rFonts w:ascii="Times New Roman" w:hAnsi="Times New Roman" w:cs="Times New Roman"/>
              </w:rPr>
              <w:t>序号</w:t>
            </w:r>
          </w:p>
        </w:tc>
        <w:tc>
          <w:tcPr>
            <w:tcW w:w="1150" w:type="pct"/>
            <w:vAlign w:val="center"/>
          </w:tcPr>
          <w:p w:rsidR="005964F5" w:rsidRPr="007533A7" w:rsidRDefault="005964F5" w:rsidP="005964F5">
            <w:pPr>
              <w:jc w:val="center"/>
              <w:rPr>
                <w:rFonts w:ascii="Times New Roman" w:hAnsi="Times New Roman" w:cs="Times New Roman"/>
              </w:rPr>
            </w:pPr>
            <w:r w:rsidRPr="007533A7">
              <w:rPr>
                <w:rFonts w:ascii="Times New Roman" w:hAnsi="Times New Roman" w:cs="Times New Roman" w:hint="eastAsia"/>
              </w:rPr>
              <w:t>水溶性</w:t>
            </w:r>
            <w:r w:rsidRPr="007533A7">
              <w:rPr>
                <w:rFonts w:ascii="Times New Roman" w:hAnsi="Times New Roman" w:cs="Times New Roman"/>
              </w:rPr>
              <w:t>磷固定</w:t>
            </w:r>
          </w:p>
          <w:p w:rsidR="005964F5" w:rsidRPr="007533A7" w:rsidRDefault="005964F5" w:rsidP="005964F5">
            <w:pPr>
              <w:jc w:val="center"/>
              <w:rPr>
                <w:rFonts w:ascii="Times New Roman" w:hAnsi="Times New Roman" w:cs="Times New Roman"/>
              </w:rPr>
            </w:pPr>
            <w:r w:rsidRPr="007533A7">
              <w:rPr>
                <w:rFonts w:ascii="Times New Roman" w:hAnsi="Times New Roman" w:cs="Times New Roman"/>
              </w:rPr>
              <w:t>差异率</w:t>
            </w:r>
            <w:r w:rsidRPr="007533A7">
              <w:rPr>
                <w:rFonts w:ascii="Times New Roman" w:hAnsi="Times New Roman" w:cs="Times New Roman" w:hint="eastAsia"/>
              </w:rPr>
              <w:t xml:space="preserve"> </w:t>
            </w:r>
            <w:r w:rsidRPr="007533A7">
              <w:rPr>
                <w:rFonts w:ascii="Times New Roman" w:hAnsi="Times New Roman" w:cs="Times New Roman"/>
              </w:rPr>
              <w:t>%</w:t>
            </w:r>
          </w:p>
        </w:tc>
        <w:tc>
          <w:tcPr>
            <w:tcW w:w="843" w:type="pct"/>
            <w:vAlign w:val="center"/>
          </w:tcPr>
          <w:p w:rsidR="005964F5" w:rsidRPr="007533A7" w:rsidRDefault="005964F5" w:rsidP="005964F5">
            <w:pPr>
              <w:jc w:val="center"/>
              <w:rPr>
                <w:rFonts w:ascii="Times New Roman" w:hAnsi="Times New Roman" w:cs="Times New Roman"/>
              </w:rPr>
            </w:pPr>
            <w:r w:rsidRPr="007533A7">
              <w:rPr>
                <w:rFonts w:ascii="Times New Roman" w:hAnsi="Times New Roman" w:cs="Times New Roman" w:hint="eastAsia"/>
              </w:rPr>
              <w:t>绝对误差</w:t>
            </w:r>
          </w:p>
        </w:tc>
        <w:tc>
          <w:tcPr>
            <w:tcW w:w="508" w:type="pct"/>
            <w:vAlign w:val="center"/>
          </w:tcPr>
          <w:p w:rsidR="005964F5" w:rsidRPr="007533A7" w:rsidRDefault="005964F5" w:rsidP="005964F5">
            <w:pPr>
              <w:jc w:val="center"/>
              <w:rPr>
                <w:rFonts w:ascii="Times New Roman" w:hAnsi="Times New Roman" w:cs="Times New Roman"/>
              </w:rPr>
            </w:pPr>
            <w:r w:rsidRPr="007533A7">
              <w:rPr>
                <w:rFonts w:ascii="Times New Roman" w:hAnsi="Times New Roman" w:cs="Times New Roman"/>
              </w:rPr>
              <w:t>序号</w:t>
            </w:r>
          </w:p>
        </w:tc>
        <w:tc>
          <w:tcPr>
            <w:tcW w:w="1150" w:type="pct"/>
            <w:vAlign w:val="center"/>
          </w:tcPr>
          <w:p w:rsidR="005964F5" w:rsidRPr="007533A7" w:rsidRDefault="005964F5" w:rsidP="005964F5">
            <w:pPr>
              <w:jc w:val="center"/>
              <w:rPr>
                <w:rFonts w:ascii="Times New Roman" w:hAnsi="Times New Roman" w:cs="Times New Roman"/>
              </w:rPr>
            </w:pPr>
            <w:r w:rsidRPr="007533A7">
              <w:rPr>
                <w:rFonts w:ascii="Times New Roman" w:hAnsi="Times New Roman" w:cs="Times New Roman" w:hint="eastAsia"/>
              </w:rPr>
              <w:t>水溶性</w:t>
            </w:r>
            <w:r w:rsidRPr="007533A7">
              <w:rPr>
                <w:rFonts w:ascii="Times New Roman" w:hAnsi="Times New Roman" w:cs="Times New Roman"/>
              </w:rPr>
              <w:t>磷固定</w:t>
            </w:r>
          </w:p>
          <w:p w:rsidR="005964F5" w:rsidRPr="007533A7" w:rsidRDefault="005964F5" w:rsidP="005964F5">
            <w:pPr>
              <w:jc w:val="center"/>
              <w:rPr>
                <w:rFonts w:ascii="Times New Roman" w:hAnsi="Times New Roman" w:cs="Times New Roman"/>
              </w:rPr>
            </w:pPr>
            <w:r w:rsidRPr="007533A7">
              <w:rPr>
                <w:rFonts w:ascii="Times New Roman" w:hAnsi="Times New Roman" w:cs="Times New Roman"/>
              </w:rPr>
              <w:t>差异率</w:t>
            </w:r>
            <w:r w:rsidRPr="007533A7">
              <w:rPr>
                <w:rFonts w:ascii="Times New Roman" w:hAnsi="Times New Roman" w:cs="Times New Roman" w:hint="eastAsia"/>
              </w:rPr>
              <w:t xml:space="preserve"> </w:t>
            </w:r>
            <w:r w:rsidRPr="007533A7">
              <w:rPr>
                <w:rFonts w:ascii="Times New Roman" w:hAnsi="Times New Roman" w:cs="Times New Roman"/>
              </w:rPr>
              <w:t>%</w:t>
            </w:r>
          </w:p>
        </w:tc>
        <w:tc>
          <w:tcPr>
            <w:tcW w:w="841" w:type="pct"/>
            <w:vAlign w:val="center"/>
          </w:tcPr>
          <w:p w:rsidR="005964F5" w:rsidRPr="007533A7" w:rsidRDefault="005964F5" w:rsidP="005964F5">
            <w:pPr>
              <w:jc w:val="center"/>
              <w:rPr>
                <w:rFonts w:ascii="Times New Roman" w:hAnsi="Times New Roman" w:cs="Times New Roman"/>
              </w:rPr>
            </w:pPr>
            <w:r w:rsidRPr="007533A7">
              <w:rPr>
                <w:rFonts w:ascii="Times New Roman" w:hAnsi="Times New Roman" w:cs="Times New Roman" w:hint="eastAsia"/>
              </w:rPr>
              <w:t>绝对误差</w:t>
            </w:r>
          </w:p>
        </w:tc>
      </w:tr>
      <w:tr w:rsidR="007171E4" w:rsidRPr="007533A7" w:rsidTr="005964F5">
        <w:trPr>
          <w:jc w:val="center"/>
        </w:trPr>
        <w:tc>
          <w:tcPr>
            <w:tcW w:w="508" w:type="pct"/>
            <w:vAlign w:val="center"/>
          </w:tcPr>
          <w:p w:rsidR="007171E4" w:rsidRPr="007533A7" w:rsidRDefault="007171E4" w:rsidP="007171E4">
            <w:pPr>
              <w:jc w:val="center"/>
              <w:rPr>
                <w:rFonts w:ascii="Times New Roman" w:hAnsi="Times New Roman" w:cs="Times New Roman"/>
              </w:rPr>
            </w:pPr>
            <w:r w:rsidRPr="007533A7">
              <w:rPr>
                <w:rFonts w:ascii="Times New Roman" w:hAnsi="Times New Roman" w:cs="Times New Roman"/>
              </w:rPr>
              <w:t>1</w:t>
            </w:r>
          </w:p>
        </w:tc>
        <w:tc>
          <w:tcPr>
            <w:tcW w:w="1150" w:type="pct"/>
            <w:vAlign w:val="bottom"/>
          </w:tcPr>
          <w:p w:rsidR="007171E4" w:rsidRPr="007533A7" w:rsidRDefault="007171E4" w:rsidP="007171E4">
            <w:pPr>
              <w:widowControl/>
              <w:jc w:val="center"/>
              <w:rPr>
                <w:color w:val="000000"/>
                <w:sz w:val="22"/>
              </w:rPr>
            </w:pPr>
            <w:r w:rsidRPr="007533A7">
              <w:rPr>
                <w:rFonts w:hint="eastAsia"/>
                <w:color w:val="000000"/>
                <w:sz w:val="22"/>
              </w:rPr>
              <w:t>32.51</w:t>
            </w:r>
          </w:p>
        </w:tc>
        <w:tc>
          <w:tcPr>
            <w:tcW w:w="843" w:type="pct"/>
            <w:vAlign w:val="bottom"/>
          </w:tcPr>
          <w:p w:rsidR="007171E4" w:rsidRPr="007533A7" w:rsidRDefault="007171E4" w:rsidP="007171E4">
            <w:pPr>
              <w:jc w:val="center"/>
              <w:rPr>
                <w:color w:val="000000"/>
                <w:sz w:val="22"/>
              </w:rPr>
            </w:pPr>
            <w:r w:rsidRPr="007533A7">
              <w:rPr>
                <w:rFonts w:hint="eastAsia"/>
                <w:color w:val="000000"/>
                <w:sz w:val="22"/>
              </w:rPr>
              <w:t>0.29</w:t>
            </w:r>
          </w:p>
        </w:tc>
        <w:tc>
          <w:tcPr>
            <w:tcW w:w="508" w:type="pct"/>
            <w:vAlign w:val="center"/>
          </w:tcPr>
          <w:p w:rsidR="007171E4" w:rsidRPr="007533A7" w:rsidRDefault="007171E4" w:rsidP="007171E4">
            <w:pPr>
              <w:jc w:val="center"/>
              <w:rPr>
                <w:rFonts w:ascii="宋体" w:eastAsia="宋体" w:hAnsi="宋体" w:cs="宋体"/>
                <w:sz w:val="22"/>
              </w:rPr>
            </w:pPr>
            <w:r w:rsidRPr="007533A7">
              <w:rPr>
                <w:rFonts w:ascii="宋体" w:eastAsia="宋体" w:hAnsi="宋体" w:cs="宋体" w:hint="eastAsia"/>
                <w:sz w:val="22"/>
              </w:rPr>
              <w:t>11</w:t>
            </w:r>
          </w:p>
        </w:tc>
        <w:tc>
          <w:tcPr>
            <w:tcW w:w="1150" w:type="pct"/>
            <w:vAlign w:val="bottom"/>
          </w:tcPr>
          <w:p w:rsidR="007171E4" w:rsidRPr="007533A7" w:rsidRDefault="007171E4" w:rsidP="007171E4">
            <w:pPr>
              <w:widowControl/>
              <w:jc w:val="center"/>
              <w:rPr>
                <w:color w:val="000000"/>
                <w:sz w:val="22"/>
              </w:rPr>
            </w:pPr>
            <w:r w:rsidRPr="007533A7">
              <w:rPr>
                <w:rFonts w:hint="eastAsia"/>
                <w:color w:val="000000"/>
                <w:sz w:val="22"/>
              </w:rPr>
              <w:t>32.19</w:t>
            </w:r>
          </w:p>
        </w:tc>
        <w:tc>
          <w:tcPr>
            <w:tcW w:w="841" w:type="pct"/>
            <w:vAlign w:val="bottom"/>
          </w:tcPr>
          <w:p w:rsidR="007171E4" w:rsidRPr="007533A7" w:rsidRDefault="007171E4" w:rsidP="007171E4">
            <w:pPr>
              <w:jc w:val="center"/>
              <w:rPr>
                <w:color w:val="000000"/>
                <w:sz w:val="22"/>
              </w:rPr>
            </w:pPr>
            <w:r w:rsidRPr="007533A7">
              <w:rPr>
                <w:rFonts w:hint="eastAsia"/>
                <w:color w:val="000000"/>
                <w:sz w:val="22"/>
              </w:rPr>
              <w:t>0.03</w:t>
            </w:r>
          </w:p>
        </w:tc>
      </w:tr>
      <w:tr w:rsidR="007171E4" w:rsidRPr="007533A7" w:rsidTr="005964F5">
        <w:trPr>
          <w:jc w:val="center"/>
        </w:trPr>
        <w:tc>
          <w:tcPr>
            <w:tcW w:w="508" w:type="pct"/>
            <w:vAlign w:val="center"/>
          </w:tcPr>
          <w:p w:rsidR="007171E4" w:rsidRPr="007533A7" w:rsidRDefault="007171E4" w:rsidP="007171E4">
            <w:pPr>
              <w:jc w:val="center"/>
              <w:rPr>
                <w:rFonts w:ascii="Times New Roman" w:hAnsi="Times New Roman" w:cs="Times New Roman"/>
              </w:rPr>
            </w:pPr>
            <w:r w:rsidRPr="007533A7">
              <w:rPr>
                <w:rFonts w:ascii="Times New Roman" w:hAnsi="Times New Roman" w:cs="Times New Roman"/>
              </w:rPr>
              <w:t>2</w:t>
            </w:r>
          </w:p>
        </w:tc>
        <w:tc>
          <w:tcPr>
            <w:tcW w:w="1150" w:type="pct"/>
            <w:vAlign w:val="bottom"/>
          </w:tcPr>
          <w:p w:rsidR="007171E4" w:rsidRPr="007533A7" w:rsidRDefault="007171E4" w:rsidP="007171E4">
            <w:pPr>
              <w:jc w:val="center"/>
              <w:rPr>
                <w:color w:val="000000"/>
                <w:sz w:val="22"/>
              </w:rPr>
            </w:pPr>
            <w:r w:rsidRPr="007533A7">
              <w:rPr>
                <w:rFonts w:hint="eastAsia"/>
                <w:color w:val="000000"/>
                <w:sz w:val="22"/>
              </w:rPr>
              <w:t>31.71</w:t>
            </w:r>
          </w:p>
        </w:tc>
        <w:tc>
          <w:tcPr>
            <w:tcW w:w="843" w:type="pct"/>
            <w:vAlign w:val="bottom"/>
          </w:tcPr>
          <w:p w:rsidR="007171E4" w:rsidRPr="007533A7" w:rsidRDefault="007171E4" w:rsidP="007171E4">
            <w:pPr>
              <w:jc w:val="center"/>
              <w:rPr>
                <w:color w:val="000000"/>
                <w:sz w:val="22"/>
              </w:rPr>
            </w:pPr>
            <w:r w:rsidRPr="007533A7">
              <w:rPr>
                <w:rFonts w:hint="eastAsia"/>
                <w:color w:val="000000"/>
                <w:sz w:val="22"/>
              </w:rPr>
              <w:t>0.51</w:t>
            </w:r>
          </w:p>
        </w:tc>
        <w:tc>
          <w:tcPr>
            <w:tcW w:w="508" w:type="pct"/>
            <w:vAlign w:val="center"/>
          </w:tcPr>
          <w:p w:rsidR="007171E4" w:rsidRPr="007533A7" w:rsidRDefault="007171E4" w:rsidP="007171E4">
            <w:pPr>
              <w:jc w:val="center"/>
              <w:rPr>
                <w:rFonts w:ascii="宋体" w:eastAsia="宋体" w:hAnsi="宋体" w:cs="宋体"/>
                <w:sz w:val="22"/>
              </w:rPr>
            </w:pPr>
            <w:r w:rsidRPr="007533A7">
              <w:rPr>
                <w:rFonts w:ascii="宋体" w:eastAsia="宋体" w:hAnsi="宋体" w:cs="宋体" w:hint="eastAsia"/>
                <w:sz w:val="22"/>
              </w:rPr>
              <w:t>12</w:t>
            </w:r>
          </w:p>
        </w:tc>
        <w:tc>
          <w:tcPr>
            <w:tcW w:w="1150" w:type="pct"/>
            <w:vAlign w:val="bottom"/>
          </w:tcPr>
          <w:p w:rsidR="007171E4" w:rsidRPr="007533A7" w:rsidRDefault="007171E4" w:rsidP="007171E4">
            <w:pPr>
              <w:jc w:val="center"/>
              <w:rPr>
                <w:color w:val="000000"/>
                <w:sz w:val="22"/>
              </w:rPr>
            </w:pPr>
            <w:r w:rsidRPr="007533A7">
              <w:rPr>
                <w:rFonts w:hint="eastAsia"/>
                <w:color w:val="000000"/>
                <w:sz w:val="22"/>
              </w:rPr>
              <w:t>31.89</w:t>
            </w:r>
          </w:p>
        </w:tc>
        <w:tc>
          <w:tcPr>
            <w:tcW w:w="841" w:type="pct"/>
            <w:vAlign w:val="bottom"/>
          </w:tcPr>
          <w:p w:rsidR="007171E4" w:rsidRPr="007533A7" w:rsidRDefault="007171E4" w:rsidP="007171E4">
            <w:pPr>
              <w:jc w:val="center"/>
              <w:rPr>
                <w:color w:val="000000"/>
                <w:sz w:val="22"/>
              </w:rPr>
            </w:pPr>
            <w:r w:rsidRPr="007533A7">
              <w:rPr>
                <w:rFonts w:hint="eastAsia"/>
                <w:color w:val="000000"/>
                <w:sz w:val="22"/>
              </w:rPr>
              <w:t>0.33</w:t>
            </w:r>
          </w:p>
        </w:tc>
      </w:tr>
      <w:tr w:rsidR="007171E4" w:rsidRPr="007533A7" w:rsidTr="005964F5">
        <w:trPr>
          <w:jc w:val="center"/>
        </w:trPr>
        <w:tc>
          <w:tcPr>
            <w:tcW w:w="508" w:type="pct"/>
            <w:vAlign w:val="center"/>
          </w:tcPr>
          <w:p w:rsidR="007171E4" w:rsidRPr="007533A7" w:rsidRDefault="007171E4" w:rsidP="007171E4">
            <w:pPr>
              <w:jc w:val="center"/>
              <w:rPr>
                <w:rFonts w:ascii="Times New Roman" w:hAnsi="Times New Roman" w:cs="Times New Roman"/>
              </w:rPr>
            </w:pPr>
            <w:r w:rsidRPr="007533A7">
              <w:rPr>
                <w:rFonts w:ascii="Times New Roman" w:hAnsi="Times New Roman" w:cs="Times New Roman"/>
              </w:rPr>
              <w:t>3</w:t>
            </w:r>
          </w:p>
        </w:tc>
        <w:tc>
          <w:tcPr>
            <w:tcW w:w="1150" w:type="pct"/>
            <w:vAlign w:val="bottom"/>
          </w:tcPr>
          <w:p w:rsidR="007171E4" w:rsidRPr="007533A7" w:rsidRDefault="007171E4" w:rsidP="007171E4">
            <w:pPr>
              <w:jc w:val="center"/>
              <w:rPr>
                <w:color w:val="000000"/>
                <w:sz w:val="22"/>
              </w:rPr>
            </w:pPr>
            <w:r w:rsidRPr="007533A7">
              <w:rPr>
                <w:rFonts w:hint="eastAsia"/>
                <w:color w:val="000000"/>
                <w:sz w:val="22"/>
              </w:rPr>
              <w:t>32.96</w:t>
            </w:r>
          </w:p>
        </w:tc>
        <w:tc>
          <w:tcPr>
            <w:tcW w:w="843" w:type="pct"/>
            <w:vAlign w:val="bottom"/>
          </w:tcPr>
          <w:p w:rsidR="007171E4" w:rsidRPr="007533A7" w:rsidRDefault="007171E4" w:rsidP="007171E4">
            <w:pPr>
              <w:jc w:val="center"/>
              <w:rPr>
                <w:color w:val="000000"/>
                <w:sz w:val="22"/>
              </w:rPr>
            </w:pPr>
            <w:r w:rsidRPr="007533A7">
              <w:rPr>
                <w:rFonts w:hint="eastAsia"/>
                <w:color w:val="000000"/>
                <w:sz w:val="22"/>
              </w:rPr>
              <w:t>0.74</w:t>
            </w:r>
          </w:p>
        </w:tc>
        <w:tc>
          <w:tcPr>
            <w:tcW w:w="508" w:type="pct"/>
            <w:vAlign w:val="center"/>
          </w:tcPr>
          <w:p w:rsidR="007171E4" w:rsidRPr="007533A7" w:rsidRDefault="007171E4" w:rsidP="007171E4">
            <w:pPr>
              <w:jc w:val="center"/>
              <w:rPr>
                <w:rFonts w:ascii="宋体" w:eastAsia="宋体" w:hAnsi="宋体" w:cs="宋体"/>
                <w:sz w:val="22"/>
              </w:rPr>
            </w:pPr>
            <w:r w:rsidRPr="007533A7">
              <w:rPr>
                <w:rFonts w:ascii="宋体" w:eastAsia="宋体" w:hAnsi="宋体" w:cs="宋体" w:hint="eastAsia"/>
                <w:sz w:val="22"/>
              </w:rPr>
              <w:t>13</w:t>
            </w:r>
          </w:p>
        </w:tc>
        <w:tc>
          <w:tcPr>
            <w:tcW w:w="1150" w:type="pct"/>
            <w:vAlign w:val="bottom"/>
          </w:tcPr>
          <w:p w:rsidR="007171E4" w:rsidRPr="007533A7" w:rsidRDefault="007171E4" w:rsidP="007171E4">
            <w:pPr>
              <w:jc w:val="center"/>
              <w:rPr>
                <w:color w:val="000000"/>
                <w:sz w:val="22"/>
              </w:rPr>
            </w:pPr>
            <w:r w:rsidRPr="007533A7">
              <w:rPr>
                <w:rFonts w:hint="eastAsia"/>
                <w:color w:val="000000"/>
                <w:sz w:val="22"/>
              </w:rPr>
              <w:t>31.75</w:t>
            </w:r>
          </w:p>
        </w:tc>
        <w:tc>
          <w:tcPr>
            <w:tcW w:w="841" w:type="pct"/>
            <w:vAlign w:val="bottom"/>
          </w:tcPr>
          <w:p w:rsidR="007171E4" w:rsidRPr="007533A7" w:rsidRDefault="007171E4" w:rsidP="007171E4">
            <w:pPr>
              <w:jc w:val="center"/>
              <w:rPr>
                <w:color w:val="000000"/>
                <w:sz w:val="22"/>
              </w:rPr>
            </w:pPr>
            <w:r w:rsidRPr="007533A7">
              <w:rPr>
                <w:rFonts w:hint="eastAsia"/>
                <w:color w:val="000000"/>
                <w:sz w:val="22"/>
              </w:rPr>
              <w:t>0.47</w:t>
            </w:r>
          </w:p>
        </w:tc>
      </w:tr>
      <w:tr w:rsidR="007171E4" w:rsidRPr="007533A7" w:rsidTr="005964F5">
        <w:trPr>
          <w:jc w:val="center"/>
        </w:trPr>
        <w:tc>
          <w:tcPr>
            <w:tcW w:w="508" w:type="pct"/>
            <w:vAlign w:val="center"/>
          </w:tcPr>
          <w:p w:rsidR="007171E4" w:rsidRPr="007533A7" w:rsidRDefault="007171E4" w:rsidP="007171E4">
            <w:pPr>
              <w:jc w:val="center"/>
              <w:rPr>
                <w:rFonts w:ascii="Times New Roman" w:hAnsi="Times New Roman" w:cs="Times New Roman"/>
              </w:rPr>
            </w:pPr>
            <w:r w:rsidRPr="007533A7">
              <w:rPr>
                <w:rFonts w:ascii="Times New Roman" w:hAnsi="Times New Roman" w:cs="Times New Roman"/>
              </w:rPr>
              <w:t>4</w:t>
            </w:r>
          </w:p>
        </w:tc>
        <w:tc>
          <w:tcPr>
            <w:tcW w:w="1150" w:type="pct"/>
            <w:vAlign w:val="bottom"/>
          </w:tcPr>
          <w:p w:rsidR="007171E4" w:rsidRPr="007533A7" w:rsidRDefault="007171E4" w:rsidP="007171E4">
            <w:pPr>
              <w:jc w:val="center"/>
              <w:rPr>
                <w:color w:val="000000"/>
                <w:sz w:val="22"/>
              </w:rPr>
            </w:pPr>
            <w:r w:rsidRPr="007533A7">
              <w:rPr>
                <w:rFonts w:hint="eastAsia"/>
                <w:color w:val="000000"/>
                <w:sz w:val="22"/>
              </w:rPr>
              <w:t>32.46</w:t>
            </w:r>
          </w:p>
        </w:tc>
        <w:tc>
          <w:tcPr>
            <w:tcW w:w="843" w:type="pct"/>
            <w:vAlign w:val="bottom"/>
          </w:tcPr>
          <w:p w:rsidR="007171E4" w:rsidRPr="007533A7" w:rsidRDefault="007171E4" w:rsidP="007171E4">
            <w:pPr>
              <w:jc w:val="center"/>
              <w:rPr>
                <w:color w:val="000000"/>
                <w:sz w:val="22"/>
              </w:rPr>
            </w:pPr>
            <w:r w:rsidRPr="007533A7">
              <w:rPr>
                <w:rFonts w:hint="eastAsia"/>
                <w:color w:val="000000"/>
                <w:sz w:val="22"/>
              </w:rPr>
              <w:t>0.24</w:t>
            </w:r>
          </w:p>
        </w:tc>
        <w:tc>
          <w:tcPr>
            <w:tcW w:w="508" w:type="pct"/>
            <w:vAlign w:val="center"/>
          </w:tcPr>
          <w:p w:rsidR="007171E4" w:rsidRPr="007533A7" w:rsidRDefault="007171E4" w:rsidP="007171E4">
            <w:pPr>
              <w:jc w:val="center"/>
              <w:rPr>
                <w:rFonts w:ascii="宋体" w:eastAsia="宋体" w:hAnsi="宋体" w:cs="宋体"/>
                <w:sz w:val="22"/>
              </w:rPr>
            </w:pPr>
            <w:r w:rsidRPr="007533A7">
              <w:rPr>
                <w:rFonts w:ascii="宋体" w:eastAsia="宋体" w:hAnsi="宋体" w:cs="宋体" w:hint="eastAsia"/>
                <w:sz w:val="22"/>
              </w:rPr>
              <w:t>14</w:t>
            </w:r>
          </w:p>
        </w:tc>
        <w:tc>
          <w:tcPr>
            <w:tcW w:w="1150" w:type="pct"/>
            <w:vAlign w:val="bottom"/>
          </w:tcPr>
          <w:p w:rsidR="007171E4" w:rsidRPr="007533A7" w:rsidRDefault="007171E4" w:rsidP="007171E4">
            <w:pPr>
              <w:jc w:val="center"/>
              <w:rPr>
                <w:color w:val="000000"/>
                <w:sz w:val="22"/>
              </w:rPr>
            </w:pPr>
            <w:r w:rsidRPr="007533A7">
              <w:rPr>
                <w:rFonts w:hint="eastAsia"/>
                <w:color w:val="000000"/>
                <w:sz w:val="22"/>
              </w:rPr>
              <w:t>32.56</w:t>
            </w:r>
          </w:p>
        </w:tc>
        <w:tc>
          <w:tcPr>
            <w:tcW w:w="841" w:type="pct"/>
            <w:vAlign w:val="bottom"/>
          </w:tcPr>
          <w:p w:rsidR="007171E4" w:rsidRPr="007533A7" w:rsidRDefault="007171E4" w:rsidP="007171E4">
            <w:pPr>
              <w:jc w:val="center"/>
              <w:rPr>
                <w:color w:val="000000"/>
                <w:sz w:val="22"/>
              </w:rPr>
            </w:pPr>
            <w:r w:rsidRPr="007533A7">
              <w:rPr>
                <w:rFonts w:hint="eastAsia"/>
                <w:color w:val="000000"/>
                <w:sz w:val="22"/>
              </w:rPr>
              <w:t>0.34</w:t>
            </w:r>
          </w:p>
        </w:tc>
      </w:tr>
      <w:tr w:rsidR="007171E4" w:rsidRPr="007533A7" w:rsidTr="005964F5">
        <w:trPr>
          <w:jc w:val="center"/>
        </w:trPr>
        <w:tc>
          <w:tcPr>
            <w:tcW w:w="508" w:type="pct"/>
            <w:vAlign w:val="center"/>
          </w:tcPr>
          <w:p w:rsidR="007171E4" w:rsidRPr="007533A7" w:rsidRDefault="007171E4" w:rsidP="007171E4">
            <w:pPr>
              <w:jc w:val="center"/>
              <w:rPr>
                <w:rFonts w:ascii="Times New Roman" w:hAnsi="Times New Roman" w:cs="Times New Roman"/>
              </w:rPr>
            </w:pPr>
            <w:r w:rsidRPr="007533A7">
              <w:rPr>
                <w:rFonts w:ascii="Times New Roman" w:hAnsi="Times New Roman" w:cs="Times New Roman"/>
              </w:rPr>
              <w:t>5</w:t>
            </w:r>
          </w:p>
        </w:tc>
        <w:tc>
          <w:tcPr>
            <w:tcW w:w="1150" w:type="pct"/>
            <w:vAlign w:val="bottom"/>
          </w:tcPr>
          <w:p w:rsidR="007171E4" w:rsidRPr="007533A7" w:rsidRDefault="007171E4" w:rsidP="007171E4">
            <w:pPr>
              <w:jc w:val="center"/>
              <w:rPr>
                <w:color w:val="000000"/>
                <w:sz w:val="22"/>
              </w:rPr>
            </w:pPr>
            <w:r w:rsidRPr="007533A7">
              <w:rPr>
                <w:rFonts w:hint="eastAsia"/>
                <w:color w:val="000000"/>
                <w:sz w:val="22"/>
              </w:rPr>
              <w:t>31.92</w:t>
            </w:r>
          </w:p>
        </w:tc>
        <w:tc>
          <w:tcPr>
            <w:tcW w:w="843" w:type="pct"/>
            <w:vAlign w:val="bottom"/>
          </w:tcPr>
          <w:p w:rsidR="007171E4" w:rsidRPr="007533A7" w:rsidRDefault="007171E4" w:rsidP="007171E4">
            <w:pPr>
              <w:jc w:val="center"/>
              <w:rPr>
                <w:color w:val="000000"/>
                <w:sz w:val="22"/>
              </w:rPr>
            </w:pPr>
            <w:r w:rsidRPr="007533A7">
              <w:rPr>
                <w:rFonts w:hint="eastAsia"/>
                <w:color w:val="000000"/>
                <w:sz w:val="22"/>
              </w:rPr>
              <w:t>0.30</w:t>
            </w:r>
          </w:p>
        </w:tc>
        <w:tc>
          <w:tcPr>
            <w:tcW w:w="508" w:type="pct"/>
            <w:vAlign w:val="center"/>
          </w:tcPr>
          <w:p w:rsidR="007171E4" w:rsidRPr="007533A7" w:rsidRDefault="007171E4" w:rsidP="007171E4">
            <w:pPr>
              <w:jc w:val="center"/>
              <w:rPr>
                <w:rFonts w:ascii="宋体" w:eastAsia="宋体" w:hAnsi="宋体" w:cs="宋体"/>
                <w:sz w:val="22"/>
              </w:rPr>
            </w:pPr>
            <w:r w:rsidRPr="007533A7">
              <w:rPr>
                <w:rFonts w:ascii="宋体" w:eastAsia="宋体" w:hAnsi="宋体" w:cs="宋体" w:hint="eastAsia"/>
                <w:sz w:val="22"/>
              </w:rPr>
              <w:t>15</w:t>
            </w:r>
          </w:p>
        </w:tc>
        <w:tc>
          <w:tcPr>
            <w:tcW w:w="1150" w:type="pct"/>
            <w:vAlign w:val="bottom"/>
          </w:tcPr>
          <w:p w:rsidR="007171E4" w:rsidRPr="007533A7" w:rsidRDefault="007171E4" w:rsidP="007171E4">
            <w:pPr>
              <w:jc w:val="center"/>
              <w:rPr>
                <w:color w:val="000000"/>
                <w:sz w:val="22"/>
              </w:rPr>
            </w:pPr>
            <w:r w:rsidRPr="007533A7">
              <w:rPr>
                <w:rFonts w:hint="eastAsia"/>
                <w:color w:val="000000"/>
                <w:sz w:val="22"/>
              </w:rPr>
              <w:t>32.23</w:t>
            </w:r>
          </w:p>
        </w:tc>
        <w:tc>
          <w:tcPr>
            <w:tcW w:w="841" w:type="pct"/>
            <w:vAlign w:val="bottom"/>
          </w:tcPr>
          <w:p w:rsidR="007171E4" w:rsidRPr="007533A7" w:rsidRDefault="007171E4" w:rsidP="007171E4">
            <w:pPr>
              <w:jc w:val="center"/>
              <w:rPr>
                <w:color w:val="000000"/>
                <w:sz w:val="22"/>
              </w:rPr>
            </w:pPr>
            <w:r w:rsidRPr="007533A7">
              <w:rPr>
                <w:rFonts w:hint="eastAsia"/>
                <w:color w:val="000000"/>
                <w:sz w:val="22"/>
              </w:rPr>
              <w:t>0.01</w:t>
            </w:r>
          </w:p>
        </w:tc>
      </w:tr>
      <w:tr w:rsidR="007171E4" w:rsidRPr="007533A7" w:rsidTr="005964F5">
        <w:trPr>
          <w:jc w:val="center"/>
        </w:trPr>
        <w:tc>
          <w:tcPr>
            <w:tcW w:w="508" w:type="pct"/>
            <w:vAlign w:val="center"/>
          </w:tcPr>
          <w:p w:rsidR="007171E4" w:rsidRPr="007533A7" w:rsidRDefault="007171E4" w:rsidP="007171E4">
            <w:pPr>
              <w:jc w:val="center"/>
              <w:rPr>
                <w:rFonts w:ascii="Times New Roman" w:hAnsi="Times New Roman" w:cs="Times New Roman"/>
              </w:rPr>
            </w:pPr>
            <w:r w:rsidRPr="007533A7">
              <w:rPr>
                <w:rFonts w:ascii="Times New Roman" w:hAnsi="Times New Roman" w:cs="Times New Roman"/>
              </w:rPr>
              <w:t>6</w:t>
            </w:r>
          </w:p>
        </w:tc>
        <w:tc>
          <w:tcPr>
            <w:tcW w:w="1150" w:type="pct"/>
            <w:vAlign w:val="bottom"/>
          </w:tcPr>
          <w:p w:rsidR="007171E4" w:rsidRPr="007533A7" w:rsidRDefault="007171E4" w:rsidP="007171E4">
            <w:pPr>
              <w:jc w:val="center"/>
              <w:rPr>
                <w:color w:val="000000"/>
                <w:sz w:val="22"/>
              </w:rPr>
            </w:pPr>
            <w:r w:rsidRPr="007533A7">
              <w:rPr>
                <w:rFonts w:hint="eastAsia"/>
                <w:color w:val="000000"/>
                <w:sz w:val="22"/>
              </w:rPr>
              <w:t>32.75</w:t>
            </w:r>
          </w:p>
        </w:tc>
        <w:tc>
          <w:tcPr>
            <w:tcW w:w="843" w:type="pct"/>
            <w:vAlign w:val="bottom"/>
          </w:tcPr>
          <w:p w:rsidR="007171E4" w:rsidRPr="007533A7" w:rsidRDefault="007171E4" w:rsidP="007171E4">
            <w:pPr>
              <w:jc w:val="center"/>
              <w:rPr>
                <w:color w:val="000000"/>
                <w:sz w:val="22"/>
              </w:rPr>
            </w:pPr>
            <w:r w:rsidRPr="007533A7">
              <w:rPr>
                <w:rFonts w:hint="eastAsia"/>
                <w:color w:val="000000"/>
                <w:sz w:val="22"/>
              </w:rPr>
              <w:t>0.53</w:t>
            </w:r>
          </w:p>
        </w:tc>
        <w:tc>
          <w:tcPr>
            <w:tcW w:w="508" w:type="pct"/>
            <w:vAlign w:val="center"/>
          </w:tcPr>
          <w:p w:rsidR="007171E4" w:rsidRPr="007533A7" w:rsidRDefault="007171E4" w:rsidP="007171E4">
            <w:pPr>
              <w:jc w:val="center"/>
              <w:rPr>
                <w:rFonts w:ascii="宋体" w:eastAsia="宋体" w:hAnsi="宋体" w:cs="宋体"/>
                <w:sz w:val="22"/>
              </w:rPr>
            </w:pPr>
            <w:r w:rsidRPr="007533A7">
              <w:rPr>
                <w:rFonts w:ascii="宋体" w:eastAsia="宋体" w:hAnsi="宋体" w:cs="宋体" w:hint="eastAsia"/>
                <w:sz w:val="22"/>
              </w:rPr>
              <w:t>16</w:t>
            </w:r>
          </w:p>
        </w:tc>
        <w:tc>
          <w:tcPr>
            <w:tcW w:w="1150" w:type="pct"/>
            <w:vAlign w:val="bottom"/>
          </w:tcPr>
          <w:p w:rsidR="007171E4" w:rsidRPr="007533A7" w:rsidRDefault="007171E4" w:rsidP="007171E4">
            <w:pPr>
              <w:jc w:val="center"/>
              <w:rPr>
                <w:color w:val="000000"/>
                <w:sz w:val="22"/>
              </w:rPr>
            </w:pPr>
            <w:r w:rsidRPr="007533A7">
              <w:rPr>
                <w:rFonts w:hint="eastAsia"/>
                <w:color w:val="000000"/>
                <w:sz w:val="22"/>
              </w:rPr>
              <w:t>32.44</w:t>
            </w:r>
          </w:p>
        </w:tc>
        <w:tc>
          <w:tcPr>
            <w:tcW w:w="841" w:type="pct"/>
            <w:vAlign w:val="bottom"/>
          </w:tcPr>
          <w:p w:rsidR="007171E4" w:rsidRPr="007533A7" w:rsidRDefault="007171E4" w:rsidP="007171E4">
            <w:pPr>
              <w:jc w:val="center"/>
              <w:rPr>
                <w:color w:val="000000"/>
                <w:sz w:val="22"/>
              </w:rPr>
            </w:pPr>
            <w:r w:rsidRPr="007533A7">
              <w:rPr>
                <w:rFonts w:hint="eastAsia"/>
                <w:color w:val="000000"/>
                <w:sz w:val="22"/>
              </w:rPr>
              <w:t>0.22</w:t>
            </w:r>
          </w:p>
        </w:tc>
      </w:tr>
      <w:tr w:rsidR="007171E4" w:rsidRPr="007533A7" w:rsidTr="005964F5">
        <w:trPr>
          <w:jc w:val="center"/>
        </w:trPr>
        <w:tc>
          <w:tcPr>
            <w:tcW w:w="508" w:type="pct"/>
            <w:vAlign w:val="center"/>
          </w:tcPr>
          <w:p w:rsidR="007171E4" w:rsidRPr="007533A7" w:rsidRDefault="007171E4" w:rsidP="007171E4">
            <w:pPr>
              <w:jc w:val="center"/>
              <w:rPr>
                <w:rFonts w:ascii="Times New Roman" w:hAnsi="Times New Roman" w:cs="Times New Roman"/>
              </w:rPr>
            </w:pPr>
            <w:r w:rsidRPr="007533A7">
              <w:rPr>
                <w:rFonts w:ascii="Times New Roman" w:hAnsi="Times New Roman" w:cs="Times New Roman"/>
              </w:rPr>
              <w:t>7</w:t>
            </w:r>
          </w:p>
        </w:tc>
        <w:tc>
          <w:tcPr>
            <w:tcW w:w="1150" w:type="pct"/>
            <w:vAlign w:val="bottom"/>
          </w:tcPr>
          <w:p w:rsidR="007171E4" w:rsidRPr="007533A7" w:rsidRDefault="007171E4" w:rsidP="007171E4">
            <w:pPr>
              <w:jc w:val="center"/>
              <w:rPr>
                <w:color w:val="000000"/>
                <w:sz w:val="22"/>
              </w:rPr>
            </w:pPr>
            <w:r w:rsidRPr="007533A7">
              <w:rPr>
                <w:rFonts w:hint="eastAsia"/>
                <w:color w:val="000000"/>
                <w:sz w:val="22"/>
              </w:rPr>
              <w:t>31.95</w:t>
            </w:r>
          </w:p>
        </w:tc>
        <w:tc>
          <w:tcPr>
            <w:tcW w:w="843" w:type="pct"/>
            <w:vAlign w:val="bottom"/>
          </w:tcPr>
          <w:p w:rsidR="007171E4" w:rsidRPr="007533A7" w:rsidRDefault="007171E4" w:rsidP="007171E4">
            <w:pPr>
              <w:jc w:val="center"/>
              <w:rPr>
                <w:color w:val="000000"/>
                <w:sz w:val="22"/>
              </w:rPr>
            </w:pPr>
            <w:r w:rsidRPr="007533A7">
              <w:rPr>
                <w:rFonts w:hint="eastAsia"/>
                <w:color w:val="000000"/>
                <w:sz w:val="22"/>
              </w:rPr>
              <w:t>0.27</w:t>
            </w:r>
          </w:p>
        </w:tc>
        <w:tc>
          <w:tcPr>
            <w:tcW w:w="508" w:type="pct"/>
            <w:vAlign w:val="center"/>
          </w:tcPr>
          <w:p w:rsidR="007171E4" w:rsidRPr="007533A7" w:rsidRDefault="007171E4" w:rsidP="007171E4">
            <w:pPr>
              <w:jc w:val="center"/>
              <w:rPr>
                <w:rFonts w:ascii="宋体" w:eastAsia="宋体" w:hAnsi="宋体" w:cs="宋体"/>
                <w:sz w:val="22"/>
              </w:rPr>
            </w:pPr>
            <w:r w:rsidRPr="007533A7">
              <w:rPr>
                <w:rFonts w:ascii="宋体" w:eastAsia="宋体" w:hAnsi="宋体" w:cs="宋体" w:hint="eastAsia"/>
                <w:sz w:val="22"/>
              </w:rPr>
              <w:t>17</w:t>
            </w:r>
          </w:p>
        </w:tc>
        <w:tc>
          <w:tcPr>
            <w:tcW w:w="1150" w:type="pct"/>
            <w:vAlign w:val="bottom"/>
          </w:tcPr>
          <w:p w:rsidR="007171E4" w:rsidRPr="007533A7" w:rsidRDefault="007171E4" w:rsidP="007171E4">
            <w:pPr>
              <w:jc w:val="center"/>
              <w:rPr>
                <w:color w:val="000000"/>
                <w:sz w:val="22"/>
              </w:rPr>
            </w:pPr>
            <w:r w:rsidRPr="007533A7">
              <w:rPr>
                <w:rFonts w:hint="eastAsia"/>
                <w:color w:val="000000"/>
                <w:sz w:val="22"/>
              </w:rPr>
              <w:t>32.73</w:t>
            </w:r>
          </w:p>
        </w:tc>
        <w:tc>
          <w:tcPr>
            <w:tcW w:w="841" w:type="pct"/>
            <w:vAlign w:val="bottom"/>
          </w:tcPr>
          <w:p w:rsidR="007171E4" w:rsidRPr="007533A7" w:rsidRDefault="007171E4" w:rsidP="007171E4">
            <w:pPr>
              <w:jc w:val="center"/>
              <w:rPr>
                <w:color w:val="000000"/>
                <w:sz w:val="22"/>
              </w:rPr>
            </w:pPr>
            <w:r w:rsidRPr="007533A7">
              <w:rPr>
                <w:rFonts w:hint="eastAsia"/>
                <w:color w:val="000000"/>
                <w:sz w:val="22"/>
              </w:rPr>
              <w:t>0.51</w:t>
            </w:r>
          </w:p>
        </w:tc>
      </w:tr>
      <w:tr w:rsidR="007171E4" w:rsidRPr="007533A7" w:rsidTr="005964F5">
        <w:trPr>
          <w:jc w:val="center"/>
        </w:trPr>
        <w:tc>
          <w:tcPr>
            <w:tcW w:w="508" w:type="pct"/>
            <w:vAlign w:val="center"/>
          </w:tcPr>
          <w:p w:rsidR="007171E4" w:rsidRPr="007533A7" w:rsidRDefault="007171E4" w:rsidP="007171E4">
            <w:pPr>
              <w:jc w:val="center"/>
              <w:rPr>
                <w:rFonts w:ascii="Times New Roman" w:hAnsi="Times New Roman" w:cs="Times New Roman"/>
              </w:rPr>
            </w:pPr>
            <w:r w:rsidRPr="007533A7">
              <w:rPr>
                <w:rFonts w:ascii="Times New Roman" w:hAnsi="Times New Roman" w:cs="Times New Roman"/>
              </w:rPr>
              <w:t>8</w:t>
            </w:r>
          </w:p>
        </w:tc>
        <w:tc>
          <w:tcPr>
            <w:tcW w:w="1150" w:type="pct"/>
            <w:vAlign w:val="bottom"/>
          </w:tcPr>
          <w:p w:rsidR="007171E4" w:rsidRPr="007533A7" w:rsidRDefault="007171E4" w:rsidP="007171E4">
            <w:pPr>
              <w:jc w:val="center"/>
              <w:rPr>
                <w:color w:val="000000"/>
                <w:sz w:val="22"/>
              </w:rPr>
            </w:pPr>
            <w:r w:rsidRPr="007533A7">
              <w:rPr>
                <w:rFonts w:hint="eastAsia"/>
                <w:color w:val="000000"/>
                <w:sz w:val="22"/>
              </w:rPr>
              <w:t>31.96</w:t>
            </w:r>
          </w:p>
        </w:tc>
        <w:tc>
          <w:tcPr>
            <w:tcW w:w="843" w:type="pct"/>
            <w:vAlign w:val="bottom"/>
          </w:tcPr>
          <w:p w:rsidR="007171E4" w:rsidRPr="007533A7" w:rsidRDefault="007171E4" w:rsidP="007171E4">
            <w:pPr>
              <w:jc w:val="center"/>
              <w:rPr>
                <w:color w:val="000000"/>
                <w:sz w:val="22"/>
              </w:rPr>
            </w:pPr>
            <w:r w:rsidRPr="007533A7">
              <w:rPr>
                <w:rFonts w:hint="eastAsia"/>
                <w:color w:val="000000"/>
                <w:sz w:val="22"/>
              </w:rPr>
              <w:t>0.26</w:t>
            </w:r>
          </w:p>
        </w:tc>
        <w:tc>
          <w:tcPr>
            <w:tcW w:w="508" w:type="pct"/>
            <w:vAlign w:val="center"/>
          </w:tcPr>
          <w:p w:rsidR="007171E4" w:rsidRPr="007533A7" w:rsidRDefault="007171E4" w:rsidP="007171E4">
            <w:pPr>
              <w:jc w:val="center"/>
              <w:rPr>
                <w:rFonts w:ascii="宋体" w:eastAsia="宋体" w:hAnsi="宋体" w:cs="宋体"/>
                <w:sz w:val="22"/>
              </w:rPr>
            </w:pPr>
            <w:r w:rsidRPr="007533A7">
              <w:rPr>
                <w:rFonts w:ascii="宋体" w:eastAsia="宋体" w:hAnsi="宋体" w:cs="宋体" w:hint="eastAsia"/>
                <w:sz w:val="22"/>
              </w:rPr>
              <w:t>18</w:t>
            </w:r>
          </w:p>
        </w:tc>
        <w:tc>
          <w:tcPr>
            <w:tcW w:w="1150" w:type="pct"/>
            <w:vAlign w:val="bottom"/>
          </w:tcPr>
          <w:p w:rsidR="007171E4" w:rsidRPr="007533A7" w:rsidRDefault="007171E4" w:rsidP="007171E4">
            <w:pPr>
              <w:jc w:val="center"/>
              <w:rPr>
                <w:color w:val="000000"/>
                <w:sz w:val="22"/>
              </w:rPr>
            </w:pPr>
            <w:r w:rsidRPr="007533A7">
              <w:rPr>
                <w:rFonts w:hint="eastAsia"/>
                <w:color w:val="000000"/>
                <w:sz w:val="22"/>
              </w:rPr>
              <w:t>32.19</w:t>
            </w:r>
          </w:p>
        </w:tc>
        <w:tc>
          <w:tcPr>
            <w:tcW w:w="841" w:type="pct"/>
            <w:vAlign w:val="bottom"/>
          </w:tcPr>
          <w:p w:rsidR="007171E4" w:rsidRPr="007533A7" w:rsidRDefault="007171E4" w:rsidP="007171E4">
            <w:pPr>
              <w:jc w:val="center"/>
              <w:rPr>
                <w:color w:val="000000"/>
                <w:sz w:val="22"/>
              </w:rPr>
            </w:pPr>
            <w:r w:rsidRPr="007533A7">
              <w:rPr>
                <w:rFonts w:hint="eastAsia"/>
                <w:color w:val="000000"/>
                <w:sz w:val="22"/>
              </w:rPr>
              <w:t>0.03</w:t>
            </w:r>
          </w:p>
        </w:tc>
      </w:tr>
      <w:tr w:rsidR="007171E4" w:rsidRPr="007533A7" w:rsidTr="005964F5">
        <w:trPr>
          <w:jc w:val="center"/>
        </w:trPr>
        <w:tc>
          <w:tcPr>
            <w:tcW w:w="508" w:type="pct"/>
            <w:vAlign w:val="center"/>
          </w:tcPr>
          <w:p w:rsidR="007171E4" w:rsidRPr="007533A7" w:rsidRDefault="007171E4" w:rsidP="007171E4">
            <w:pPr>
              <w:jc w:val="center"/>
              <w:rPr>
                <w:rFonts w:ascii="Times New Roman" w:hAnsi="Times New Roman" w:cs="Times New Roman"/>
              </w:rPr>
            </w:pPr>
            <w:r w:rsidRPr="007533A7">
              <w:rPr>
                <w:rFonts w:ascii="Times New Roman" w:hAnsi="Times New Roman" w:cs="Times New Roman"/>
              </w:rPr>
              <w:t>9</w:t>
            </w:r>
          </w:p>
        </w:tc>
        <w:tc>
          <w:tcPr>
            <w:tcW w:w="1150" w:type="pct"/>
            <w:vAlign w:val="bottom"/>
          </w:tcPr>
          <w:p w:rsidR="007171E4" w:rsidRPr="007533A7" w:rsidRDefault="007171E4" w:rsidP="007171E4">
            <w:pPr>
              <w:jc w:val="center"/>
              <w:rPr>
                <w:color w:val="000000"/>
                <w:sz w:val="22"/>
              </w:rPr>
            </w:pPr>
            <w:r w:rsidRPr="007533A7">
              <w:rPr>
                <w:rFonts w:hint="eastAsia"/>
                <w:color w:val="000000"/>
                <w:sz w:val="22"/>
              </w:rPr>
              <w:t>32.33</w:t>
            </w:r>
          </w:p>
        </w:tc>
        <w:tc>
          <w:tcPr>
            <w:tcW w:w="843" w:type="pct"/>
            <w:vAlign w:val="bottom"/>
          </w:tcPr>
          <w:p w:rsidR="007171E4" w:rsidRPr="007533A7" w:rsidRDefault="007171E4" w:rsidP="007171E4">
            <w:pPr>
              <w:jc w:val="center"/>
              <w:rPr>
                <w:color w:val="000000"/>
                <w:sz w:val="22"/>
              </w:rPr>
            </w:pPr>
            <w:r w:rsidRPr="007533A7">
              <w:rPr>
                <w:rFonts w:hint="eastAsia"/>
                <w:color w:val="000000"/>
                <w:sz w:val="22"/>
              </w:rPr>
              <w:t>0.11</w:t>
            </w:r>
          </w:p>
        </w:tc>
        <w:tc>
          <w:tcPr>
            <w:tcW w:w="508" w:type="pct"/>
            <w:vAlign w:val="center"/>
          </w:tcPr>
          <w:p w:rsidR="007171E4" w:rsidRPr="007533A7" w:rsidRDefault="007171E4" w:rsidP="007171E4">
            <w:pPr>
              <w:jc w:val="center"/>
              <w:rPr>
                <w:rFonts w:ascii="宋体" w:eastAsia="宋体" w:hAnsi="宋体" w:cs="宋体"/>
                <w:sz w:val="22"/>
              </w:rPr>
            </w:pPr>
            <w:r w:rsidRPr="007533A7">
              <w:rPr>
                <w:rFonts w:ascii="宋体" w:eastAsia="宋体" w:hAnsi="宋体" w:cs="宋体" w:hint="eastAsia"/>
                <w:sz w:val="22"/>
              </w:rPr>
              <w:t>19</w:t>
            </w:r>
          </w:p>
        </w:tc>
        <w:tc>
          <w:tcPr>
            <w:tcW w:w="1150" w:type="pct"/>
            <w:vAlign w:val="bottom"/>
          </w:tcPr>
          <w:p w:rsidR="007171E4" w:rsidRPr="007533A7" w:rsidRDefault="007171E4" w:rsidP="007171E4">
            <w:pPr>
              <w:jc w:val="center"/>
              <w:rPr>
                <w:color w:val="000000"/>
                <w:sz w:val="22"/>
              </w:rPr>
            </w:pPr>
            <w:r w:rsidRPr="007533A7">
              <w:rPr>
                <w:rFonts w:hint="eastAsia"/>
                <w:color w:val="000000"/>
                <w:sz w:val="22"/>
              </w:rPr>
              <w:t>31.67</w:t>
            </w:r>
          </w:p>
        </w:tc>
        <w:tc>
          <w:tcPr>
            <w:tcW w:w="841" w:type="pct"/>
            <w:vAlign w:val="bottom"/>
          </w:tcPr>
          <w:p w:rsidR="007171E4" w:rsidRPr="007533A7" w:rsidRDefault="007171E4" w:rsidP="007171E4">
            <w:pPr>
              <w:jc w:val="center"/>
              <w:rPr>
                <w:color w:val="000000"/>
                <w:sz w:val="22"/>
              </w:rPr>
            </w:pPr>
            <w:r w:rsidRPr="007533A7">
              <w:rPr>
                <w:rFonts w:hint="eastAsia"/>
                <w:color w:val="000000"/>
                <w:sz w:val="22"/>
              </w:rPr>
              <w:t>0.55</w:t>
            </w:r>
          </w:p>
        </w:tc>
      </w:tr>
      <w:tr w:rsidR="007171E4" w:rsidRPr="007533A7" w:rsidTr="005964F5">
        <w:trPr>
          <w:jc w:val="center"/>
        </w:trPr>
        <w:tc>
          <w:tcPr>
            <w:tcW w:w="508" w:type="pct"/>
            <w:vAlign w:val="center"/>
          </w:tcPr>
          <w:p w:rsidR="007171E4" w:rsidRPr="007533A7" w:rsidRDefault="007171E4" w:rsidP="007171E4">
            <w:pPr>
              <w:adjustRightInd w:val="0"/>
              <w:snapToGrid w:val="0"/>
              <w:spacing w:line="300" w:lineRule="auto"/>
              <w:jc w:val="center"/>
              <w:rPr>
                <w:rFonts w:ascii="Times New Roman" w:hAnsi="Times New Roman" w:cs="Times New Roman"/>
              </w:rPr>
            </w:pPr>
            <w:r w:rsidRPr="007533A7">
              <w:rPr>
                <w:rFonts w:ascii="Times New Roman" w:hAnsi="Times New Roman" w:cs="Times New Roman" w:hint="eastAsia"/>
              </w:rPr>
              <w:t>10</w:t>
            </w:r>
          </w:p>
        </w:tc>
        <w:tc>
          <w:tcPr>
            <w:tcW w:w="1150" w:type="pct"/>
            <w:vAlign w:val="bottom"/>
          </w:tcPr>
          <w:p w:rsidR="007171E4" w:rsidRPr="007533A7" w:rsidRDefault="007171E4" w:rsidP="007171E4">
            <w:pPr>
              <w:jc w:val="center"/>
              <w:rPr>
                <w:color w:val="000000"/>
                <w:sz w:val="22"/>
              </w:rPr>
            </w:pPr>
            <w:r w:rsidRPr="007533A7">
              <w:rPr>
                <w:rFonts w:hint="eastAsia"/>
                <w:color w:val="000000"/>
                <w:sz w:val="22"/>
              </w:rPr>
              <w:t>32.12</w:t>
            </w:r>
          </w:p>
        </w:tc>
        <w:tc>
          <w:tcPr>
            <w:tcW w:w="843" w:type="pct"/>
            <w:vAlign w:val="bottom"/>
          </w:tcPr>
          <w:p w:rsidR="007171E4" w:rsidRPr="007533A7" w:rsidRDefault="007171E4" w:rsidP="007171E4">
            <w:pPr>
              <w:jc w:val="center"/>
              <w:rPr>
                <w:color w:val="000000"/>
                <w:sz w:val="22"/>
              </w:rPr>
            </w:pPr>
            <w:r w:rsidRPr="007533A7">
              <w:rPr>
                <w:rFonts w:hint="eastAsia"/>
                <w:color w:val="000000"/>
                <w:sz w:val="22"/>
              </w:rPr>
              <w:t>0.10</w:t>
            </w:r>
          </w:p>
        </w:tc>
        <w:tc>
          <w:tcPr>
            <w:tcW w:w="508" w:type="pct"/>
            <w:vAlign w:val="center"/>
          </w:tcPr>
          <w:p w:rsidR="007171E4" w:rsidRPr="007533A7" w:rsidRDefault="007171E4" w:rsidP="007171E4">
            <w:pPr>
              <w:jc w:val="center"/>
              <w:rPr>
                <w:rFonts w:ascii="宋体" w:eastAsia="宋体" w:hAnsi="宋体" w:cs="宋体"/>
                <w:sz w:val="22"/>
              </w:rPr>
            </w:pPr>
            <w:r w:rsidRPr="007533A7">
              <w:rPr>
                <w:rFonts w:ascii="宋体" w:eastAsia="宋体" w:hAnsi="宋体" w:cs="宋体" w:hint="eastAsia"/>
                <w:sz w:val="22"/>
              </w:rPr>
              <w:t>20</w:t>
            </w:r>
          </w:p>
        </w:tc>
        <w:tc>
          <w:tcPr>
            <w:tcW w:w="1150" w:type="pct"/>
            <w:vAlign w:val="bottom"/>
          </w:tcPr>
          <w:p w:rsidR="007171E4" w:rsidRPr="007533A7" w:rsidRDefault="007171E4" w:rsidP="007171E4">
            <w:pPr>
              <w:jc w:val="center"/>
              <w:rPr>
                <w:color w:val="000000"/>
                <w:sz w:val="22"/>
              </w:rPr>
            </w:pPr>
            <w:r w:rsidRPr="007533A7">
              <w:rPr>
                <w:rFonts w:hint="eastAsia"/>
                <w:color w:val="000000"/>
                <w:sz w:val="22"/>
              </w:rPr>
              <w:t>32.10</w:t>
            </w:r>
          </w:p>
        </w:tc>
        <w:tc>
          <w:tcPr>
            <w:tcW w:w="841" w:type="pct"/>
            <w:vAlign w:val="bottom"/>
          </w:tcPr>
          <w:p w:rsidR="007171E4" w:rsidRPr="007533A7" w:rsidRDefault="007171E4" w:rsidP="007171E4">
            <w:pPr>
              <w:jc w:val="center"/>
              <w:rPr>
                <w:color w:val="000000"/>
                <w:sz w:val="22"/>
              </w:rPr>
            </w:pPr>
            <w:r w:rsidRPr="007533A7">
              <w:rPr>
                <w:rFonts w:hint="eastAsia"/>
                <w:color w:val="000000"/>
                <w:sz w:val="22"/>
              </w:rPr>
              <w:t>0.12</w:t>
            </w:r>
          </w:p>
        </w:tc>
      </w:tr>
      <w:tr w:rsidR="005964F5" w:rsidRPr="007533A7" w:rsidTr="005964F5">
        <w:trPr>
          <w:jc w:val="center"/>
        </w:trPr>
        <w:tc>
          <w:tcPr>
            <w:tcW w:w="3009" w:type="pct"/>
            <w:gridSpan w:val="4"/>
            <w:vAlign w:val="center"/>
          </w:tcPr>
          <w:p w:rsidR="005964F5" w:rsidRPr="007533A7" w:rsidRDefault="005964F5" w:rsidP="00577AA2">
            <w:pPr>
              <w:jc w:val="center"/>
              <w:rPr>
                <w:rFonts w:ascii="Times New Roman" w:hAnsi="Times New Roman" w:cs="Times New Roman"/>
              </w:rPr>
            </w:pPr>
            <w:r w:rsidRPr="007533A7">
              <w:rPr>
                <w:rFonts w:ascii="Times New Roman" w:hAnsi="Times New Roman" w:cs="Times New Roman" w:hint="eastAsia"/>
              </w:rPr>
              <w:t>水溶性</w:t>
            </w:r>
            <w:r w:rsidRPr="007533A7">
              <w:rPr>
                <w:rFonts w:ascii="Times New Roman" w:hAnsi="Times New Roman" w:cs="Times New Roman"/>
              </w:rPr>
              <w:t>磷固定差异率</w:t>
            </w:r>
            <w:r w:rsidRPr="007533A7">
              <w:rPr>
                <w:rFonts w:ascii="Times New Roman" w:hAnsi="Times New Roman" w:cs="Times New Roman" w:hint="eastAsia"/>
              </w:rPr>
              <w:t xml:space="preserve"> </w:t>
            </w:r>
            <w:r w:rsidRPr="007533A7">
              <w:rPr>
                <w:rFonts w:ascii="Times New Roman" w:hAnsi="Times New Roman" w:cs="Times New Roman"/>
              </w:rPr>
              <w:t>%</w:t>
            </w:r>
          </w:p>
        </w:tc>
        <w:tc>
          <w:tcPr>
            <w:tcW w:w="1991" w:type="pct"/>
            <w:gridSpan w:val="2"/>
            <w:vAlign w:val="center"/>
          </w:tcPr>
          <w:p w:rsidR="005964F5" w:rsidRPr="007533A7" w:rsidRDefault="007171E4" w:rsidP="00577AA2">
            <w:pPr>
              <w:adjustRightInd w:val="0"/>
              <w:snapToGrid w:val="0"/>
              <w:spacing w:line="300" w:lineRule="auto"/>
              <w:jc w:val="center"/>
              <w:rPr>
                <w:rFonts w:ascii="Times New Roman" w:hAnsi="Times New Roman" w:cs="Times New Roman"/>
              </w:rPr>
            </w:pPr>
            <w:r w:rsidRPr="007533A7">
              <w:rPr>
                <w:rFonts w:ascii="Times New Roman" w:hAnsi="Times New Roman" w:cs="Times New Roman"/>
              </w:rPr>
              <w:t>32.22</w:t>
            </w:r>
          </w:p>
        </w:tc>
      </w:tr>
      <w:tr w:rsidR="005964F5" w:rsidRPr="007533A7" w:rsidTr="005964F5">
        <w:trPr>
          <w:jc w:val="center"/>
        </w:trPr>
        <w:tc>
          <w:tcPr>
            <w:tcW w:w="3009" w:type="pct"/>
            <w:gridSpan w:val="4"/>
            <w:vAlign w:val="center"/>
          </w:tcPr>
          <w:p w:rsidR="005964F5" w:rsidRPr="007533A7" w:rsidRDefault="005964F5" w:rsidP="00577AA2">
            <w:pPr>
              <w:adjustRightInd w:val="0"/>
              <w:snapToGrid w:val="0"/>
              <w:spacing w:line="300" w:lineRule="auto"/>
              <w:jc w:val="center"/>
              <w:rPr>
                <w:rFonts w:ascii="Times New Roman" w:hAnsi="Times New Roman" w:cs="Times New Roman"/>
              </w:rPr>
            </w:pPr>
            <w:r w:rsidRPr="007533A7">
              <w:rPr>
                <w:rFonts w:ascii="Times New Roman" w:hAnsi="Times New Roman" w:cs="Times New Roman" w:hint="eastAsia"/>
              </w:rPr>
              <w:t>相对</w:t>
            </w:r>
            <w:r w:rsidR="007B03B3">
              <w:rPr>
                <w:rFonts w:ascii="Times New Roman" w:hAnsi="Times New Roman" w:cs="Times New Roman" w:hint="eastAsia"/>
              </w:rPr>
              <w:t>标准</w:t>
            </w:r>
            <w:r w:rsidRPr="007533A7">
              <w:rPr>
                <w:rFonts w:ascii="Times New Roman" w:hAnsi="Times New Roman" w:cs="Times New Roman"/>
              </w:rPr>
              <w:t>偏差</w:t>
            </w:r>
            <w:r w:rsidRPr="007533A7">
              <w:rPr>
                <w:rFonts w:ascii="Times New Roman" w:hAnsi="Times New Roman" w:cs="Times New Roman" w:hint="eastAsia"/>
              </w:rPr>
              <w:t>RSD</w:t>
            </w:r>
            <w:r w:rsidRPr="007533A7">
              <w:rPr>
                <w:rFonts w:ascii="Times New Roman" w:hAnsi="Times New Roman" w:cs="Times New Roman"/>
              </w:rPr>
              <w:t xml:space="preserve"> </w:t>
            </w:r>
            <w:r w:rsidRPr="007533A7">
              <w:rPr>
                <w:rFonts w:ascii="Times New Roman" w:hAnsi="Times New Roman" w:cs="Times New Roman" w:hint="eastAsia"/>
              </w:rPr>
              <w:t>%</w:t>
            </w:r>
          </w:p>
        </w:tc>
        <w:tc>
          <w:tcPr>
            <w:tcW w:w="1991" w:type="pct"/>
            <w:gridSpan w:val="2"/>
            <w:vAlign w:val="center"/>
          </w:tcPr>
          <w:p w:rsidR="005964F5" w:rsidRPr="007533A7" w:rsidRDefault="007171E4" w:rsidP="00577AA2">
            <w:pPr>
              <w:adjustRightInd w:val="0"/>
              <w:snapToGrid w:val="0"/>
              <w:spacing w:line="300" w:lineRule="auto"/>
              <w:jc w:val="center"/>
              <w:rPr>
                <w:rFonts w:ascii="Times New Roman" w:hAnsi="Times New Roman" w:cs="Times New Roman"/>
              </w:rPr>
            </w:pPr>
            <w:r w:rsidRPr="007533A7">
              <w:rPr>
                <w:rFonts w:ascii="Times New Roman" w:hAnsi="Times New Roman" w:cs="Times New Roman"/>
              </w:rPr>
              <w:t>0.92</w:t>
            </w:r>
          </w:p>
        </w:tc>
      </w:tr>
    </w:tbl>
    <w:p w:rsidR="005964F5" w:rsidRPr="007533A7" w:rsidRDefault="005964F5" w:rsidP="00241DEC">
      <w:pPr>
        <w:adjustRightInd w:val="0"/>
        <w:snapToGrid w:val="0"/>
        <w:spacing w:line="300" w:lineRule="auto"/>
        <w:ind w:firstLineChars="201" w:firstLine="422"/>
        <w:rPr>
          <w:rFonts w:ascii="Times New Roman" w:hAnsi="Times New Roman" w:cs="Times New Roman"/>
          <w:szCs w:val="21"/>
        </w:rPr>
      </w:pPr>
    </w:p>
    <w:p w:rsidR="00577AA2" w:rsidRPr="007533A7" w:rsidRDefault="00C10480" w:rsidP="00577AA2">
      <w:pPr>
        <w:adjustRightInd w:val="0"/>
        <w:snapToGrid w:val="0"/>
        <w:spacing w:beforeLines="50" w:before="156" w:line="300" w:lineRule="auto"/>
        <w:rPr>
          <w:rFonts w:ascii="Times New Roman" w:hAnsi="Times New Roman" w:cs="Times New Roman"/>
        </w:rPr>
      </w:pPr>
      <w:r w:rsidRPr="007533A7">
        <w:rPr>
          <w:rFonts w:ascii="Times New Roman" w:hAnsi="Times New Roman" w:cs="Times New Roman"/>
        </w:rPr>
        <w:t>3</w:t>
      </w:r>
      <w:r w:rsidR="00577AA2" w:rsidRPr="007533A7">
        <w:rPr>
          <w:rFonts w:ascii="Times New Roman" w:hAnsi="Times New Roman" w:cs="Times New Roman"/>
        </w:rPr>
        <w:t>.</w:t>
      </w:r>
      <w:r w:rsidR="003A04A9" w:rsidRPr="007533A7">
        <w:rPr>
          <w:rFonts w:ascii="Times New Roman" w:hAnsi="Times New Roman" w:cs="Times New Roman"/>
        </w:rPr>
        <w:t>2.3</w:t>
      </w:r>
      <w:r w:rsidR="00577AA2" w:rsidRPr="007533A7">
        <w:rPr>
          <w:rFonts w:ascii="Times New Roman" w:hAnsi="Times New Roman" w:cs="Times New Roman"/>
        </w:rPr>
        <w:t xml:space="preserve"> </w:t>
      </w:r>
      <w:r w:rsidR="00577AA2" w:rsidRPr="007533A7">
        <w:rPr>
          <w:rFonts w:ascii="Times New Roman" w:hAnsi="Times New Roman" w:cs="Times New Roman"/>
        </w:rPr>
        <w:t>结论</w:t>
      </w:r>
    </w:p>
    <w:p w:rsidR="00577AA2" w:rsidRPr="007533A7" w:rsidRDefault="00577AA2" w:rsidP="00577AA2">
      <w:pPr>
        <w:ind w:firstLineChars="200" w:firstLine="420"/>
        <w:rPr>
          <w:rFonts w:ascii="Times New Roman" w:hAnsi="Times New Roman" w:cs="Times New Roman"/>
        </w:rPr>
      </w:pPr>
      <w:r w:rsidRPr="007533A7">
        <w:rPr>
          <w:rFonts w:ascii="Times New Roman" w:hAnsi="Times New Roman" w:cs="Times New Roman"/>
        </w:rPr>
        <w:t>实验分别对</w:t>
      </w:r>
      <w:r w:rsidRPr="007533A7">
        <w:rPr>
          <w:rFonts w:ascii="Times New Roman" w:hAnsi="Times New Roman" w:cs="Times New Roman"/>
        </w:rPr>
        <w:t>2</w:t>
      </w:r>
      <w:r w:rsidRPr="007533A7">
        <w:rPr>
          <w:rFonts w:ascii="Times New Roman" w:hAnsi="Times New Roman" w:cs="Times New Roman"/>
        </w:rPr>
        <w:t>个批次的含</w:t>
      </w:r>
      <w:r w:rsidR="007171E4" w:rsidRPr="007533A7">
        <w:rPr>
          <w:rFonts w:ascii="Times New Roman" w:hAnsi="Times New Roman" w:cs="Times New Roman" w:hint="eastAsia"/>
        </w:rPr>
        <w:t>海藻酸</w:t>
      </w:r>
      <w:r w:rsidRPr="007533A7">
        <w:rPr>
          <w:rFonts w:ascii="Times New Roman" w:hAnsi="Times New Roman" w:cs="Times New Roman" w:hint="eastAsia"/>
        </w:rPr>
        <w:t>酸磷酸二铵</w:t>
      </w:r>
      <w:r w:rsidRPr="007533A7">
        <w:rPr>
          <w:rFonts w:ascii="Times New Roman" w:hAnsi="Times New Roman" w:cs="Times New Roman"/>
        </w:rPr>
        <w:t>产品</w:t>
      </w:r>
      <w:r w:rsidRPr="007533A7">
        <w:rPr>
          <w:rFonts w:ascii="Times New Roman" w:hAnsi="Times New Roman" w:cs="Times New Roman" w:hint="eastAsia"/>
        </w:rPr>
        <w:t>水溶性</w:t>
      </w:r>
      <w:r w:rsidRPr="007533A7">
        <w:rPr>
          <w:rFonts w:ascii="Times New Roman" w:hAnsi="Times New Roman" w:cs="Times New Roman"/>
        </w:rPr>
        <w:t>磷固定差异率进行了精密度实验，</w:t>
      </w:r>
      <w:r w:rsidRPr="007533A7">
        <w:rPr>
          <w:rFonts w:ascii="Times New Roman" w:hAnsi="Times New Roman" w:cs="Times New Roman"/>
        </w:rPr>
        <w:t xml:space="preserve"> RSD </w:t>
      </w:r>
      <w:r w:rsidRPr="007533A7">
        <w:rPr>
          <w:rFonts w:ascii="Times New Roman" w:hAnsi="Times New Roman" w:cs="Times New Roman" w:hint="eastAsia"/>
        </w:rPr>
        <w:t>%</w:t>
      </w:r>
      <w:r w:rsidRPr="007533A7">
        <w:rPr>
          <w:rFonts w:ascii="Times New Roman" w:hAnsi="Times New Roman" w:cs="Times New Roman"/>
        </w:rPr>
        <w:t>均</w:t>
      </w:r>
      <w:r w:rsidRPr="007533A7">
        <w:rPr>
          <w:rFonts w:ascii="Times New Roman" w:hAnsi="Times New Roman" w:cs="Times New Roman"/>
        </w:rPr>
        <w:t>&lt; 5%</w:t>
      </w:r>
      <w:r w:rsidRPr="007533A7">
        <w:rPr>
          <w:rFonts w:ascii="Times New Roman" w:hAnsi="Times New Roman" w:cs="Times New Roman" w:hint="eastAsia"/>
          <w:kern w:val="0"/>
        </w:rPr>
        <w:t>，</w:t>
      </w:r>
      <w:r w:rsidRPr="007533A7">
        <w:rPr>
          <w:rFonts w:ascii="Times New Roman" w:hAnsi="Times New Roman" w:cs="Times New Roman"/>
        </w:rPr>
        <w:t>由此可以证明该检测方法准确可靠，</w:t>
      </w:r>
      <w:r w:rsidRPr="007533A7">
        <w:rPr>
          <w:rFonts w:ascii="Times New Roman" w:hAnsi="Times New Roman" w:cs="Times New Roman" w:hint="eastAsia"/>
        </w:rPr>
        <w:t>绝对</w:t>
      </w:r>
      <w:r w:rsidRPr="007533A7">
        <w:rPr>
          <w:rFonts w:ascii="Times New Roman" w:hAnsi="Times New Roman" w:cs="Times New Roman"/>
        </w:rPr>
        <w:t>误差</w:t>
      </w:r>
      <w:r w:rsidRPr="007533A7">
        <w:rPr>
          <w:rFonts w:ascii="Times New Roman" w:hAnsi="Times New Roman" w:cs="Times New Roman" w:hint="eastAsia"/>
        </w:rPr>
        <w:t>＜</w:t>
      </w:r>
      <w:r w:rsidRPr="007533A7">
        <w:rPr>
          <w:rFonts w:ascii="Times New Roman" w:hAnsi="Times New Roman" w:cs="Times New Roman" w:hint="eastAsia"/>
        </w:rPr>
        <w:t>5</w:t>
      </w:r>
      <w:r w:rsidRPr="007533A7">
        <w:rPr>
          <w:rFonts w:ascii="Times New Roman" w:hAnsi="Times New Roman" w:cs="Times New Roman"/>
        </w:rPr>
        <w:t>%</w:t>
      </w:r>
      <w:r w:rsidRPr="007533A7">
        <w:rPr>
          <w:rFonts w:ascii="Times New Roman" w:hAnsi="Times New Roman" w:cs="Times New Roman" w:hint="eastAsia"/>
        </w:rPr>
        <w:t>。</w:t>
      </w:r>
      <w:r w:rsidRPr="007533A7">
        <w:rPr>
          <w:rFonts w:ascii="Times New Roman" w:hAnsi="Times New Roman" w:cs="Times New Roman"/>
        </w:rPr>
        <w:t>可以用于测定含</w:t>
      </w:r>
      <w:r w:rsidR="007171E4" w:rsidRPr="007533A7">
        <w:rPr>
          <w:rFonts w:ascii="Times New Roman" w:hAnsi="Times New Roman" w:cs="Times New Roman" w:hint="eastAsia"/>
        </w:rPr>
        <w:t>海藻酸</w:t>
      </w:r>
      <w:r w:rsidRPr="007533A7">
        <w:rPr>
          <w:rFonts w:ascii="Times New Roman" w:hAnsi="Times New Roman" w:cs="Times New Roman" w:hint="eastAsia"/>
        </w:rPr>
        <w:t>磷酸二铵</w:t>
      </w:r>
      <w:r w:rsidRPr="007533A7">
        <w:rPr>
          <w:rFonts w:ascii="Times New Roman" w:hAnsi="Times New Roman" w:cs="Times New Roman"/>
        </w:rPr>
        <w:t>中</w:t>
      </w:r>
      <w:r w:rsidR="00A33F35" w:rsidRPr="007533A7">
        <w:rPr>
          <w:rFonts w:ascii="Times New Roman" w:hAnsi="Times New Roman" w:cs="Times New Roman" w:hint="eastAsia"/>
        </w:rPr>
        <w:t>水溶性磷固定</w:t>
      </w:r>
      <w:r w:rsidR="00A33F35" w:rsidRPr="007533A7">
        <w:rPr>
          <w:rFonts w:ascii="Times New Roman" w:hAnsi="Times New Roman" w:cs="Times New Roman"/>
        </w:rPr>
        <w:t>差异率</w:t>
      </w:r>
      <w:r w:rsidRPr="007533A7">
        <w:rPr>
          <w:rFonts w:ascii="Times New Roman" w:hAnsi="Times New Roman" w:cs="Times New Roman"/>
        </w:rPr>
        <w:t>。</w:t>
      </w:r>
    </w:p>
    <w:p w:rsidR="00241DEC" w:rsidRPr="007533A7" w:rsidRDefault="00C10480" w:rsidP="00241DEC">
      <w:pPr>
        <w:adjustRightInd w:val="0"/>
        <w:snapToGrid w:val="0"/>
        <w:spacing w:line="300" w:lineRule="auto"/>
        <w:rPr>
          <w:rFonts w:ascii="Times New Roman" w:hAnsi="Times New Roman" w:cs="Times New Roman"/>
        </w:rPr>
      </w:pPr>
      <w:r w:rsidRPr="007533A7">
        <w:rPr>
          <w:rFonts w:ascii="Times New Roman" w:hAnsi="Times New Roman" w:cs="Times New Roman"/>
          <w:kern w:val="0"/>
        </w:rPr>
        <w:t>3</w:t>
      </w:r>
      <w:r w:rsidR="003A04A9" w:rsidRPr="007533A7">
        <w:rPr>
          <w:rFonts w:ascii="Times New Roman" w:hAnsi="Times New Roman" w:cs="Times New Roman"/>
          <w:kern w:val="0"/>
        </w:rPr>
        <w:t xml:space="preserve">.3 </w:t>
      </w:r>
      <w:r w:rsidR="00241DEC" w:rsidRPr="007533A7">
        <w:rPr>
          <w:rFonts w:ascii="Times New Roman" w:hAnsi="Times New Roman" w:cs="Times New Roman"/>
        </w:rPr>
        <w:t>不同批次</w:t>
      </w:r>
      <w:r w:rsidR="00087810" w:rsidRPr="007533A7">
        <w:rPr>
          <w:rFonts w:ascii="Times New Roman" w:hAnsi="Times New Roman" w:cs="Times New Roman" w:hint="eastAsia"/>
        </w:rPr>
        <w:t>含海藻酸</w:t>
      </w:r>
      <w:r w:rsidR="003A04A9" w:rsidRPr="007533A7">
        <w:rPr>
          <w:rFonts w:ascii="Times New Roman" w:hAnsi="Times New Roman" w:cs="Times New Roman" w:hint="eastAsia"/>
        </w:rPr>
        <w:t>磷铵</w:t>
      </w:r>
      <w:r w:rsidR="00241DEC" w:rsidRPr="007533A7">
        <w:rPr>
          <w:rFonts w:ascii="Times New Roman" w:hAnsi="Times New Roman" w:cs="Times New Roman"/>
        </w:rPr>
        <w:t>的指标检测结果</w:t>
      </w:r>
    </w:p>
    <w:p w:rsidR="00241DEC" w:rsidRPr="007533A7" w:rsidRDefault="00626DDC" w:rsidP="00241DEC">
      <w:pPr>
        <w:adjustRightInd w:val="0"/>
        <w:snapToGrid w:val="0"/>
        <w:spacing w:line="300" w:lineRule="auto"/>
        <w:ind w:firstLineChars="202" w:firstLine="424"/>
        <w:rPr>
          <w:rFonts w:ascii="Times New Roman" w:hAnsi="Times New Roman" w:cs="Times New Roman"/>
        </w:rPr>
      </w:pPr>
      <w:r w:rsidRPr="007533A7">
        <w:rPr>
          <w:rFonts w:ascii="Times New Roman" w:hAnsi="Times New Roman" w:cs="Times New Roman"/>
        </w:rPr>
        <w:t>对企业不同批次的含</w:t>
      </w:r>
      <w:r w:rsidR="00087810" w:rsidRPr="007533A7">
        <w:rPr>
          <w:rFonts w:ascii="Times New Roman" w:hAnsi="Times New Roman" w:cs="Times New Roman" w:hint="eastAsia"/>
        </w:rPr>
        <w:t>海藻酸</w:t>
      </w:r>
      <w:r w:rsidR="00512572" w:rsidRPr="007533A7">
        <w:rPr>
          <w:rFonts w:ascii="Times New Roman" w:hAnsi="Times New Roman" w:cs="Times New Roman" w:hint="eastAsia"/>
        </w:rPr>
        <w:t>磷铵</w:t>
      </w:r>
      <w:r w:rsidR="00241DEC" w:rsidRPr="007533A7">
        <w:rPr>
          <w:rFonts w:ascii="Times New Roman" w:hAnsi="Times New Roman" w:cs="Times New Roman"/>
        </w:rPr>
        <w:t>进行指标检测，各项指标都符合</w:t>
      </w:r>
      <w:r w:rsidR="00512572" w:rsidRPr="007533A7">
        <w:rPr>
          <w:rFonts w:ascii="Times New Roman" w:hAnsi="Times New Roman" w:cs="Times New Roman" w:hint="eastAsia"/>
        </w:rPr>
        <w:t>磷铵</w:t>
      </w:r>
      <w:r w:rsidR="00241DEC" w:rsidRPr="007533A7">
        <w:rPr>
          <w:rFonts w:ascii="Times New Roman" w:hAnsi="Times New Roman" w:cs="Times New Roman"/>
        </w:rPr>
        <w:t>标准，产品</w:t>
      </w:r>
      <w:r w:rsidR="00E6062E" w:rsidRPr="007533A7">
        <w:rPr>
          <w:rFonts w:ascii="Times New Roman" w:hAnsi="Times New Roman" w:cs="Times New Roman" w:hint="eastAsia"/>
        </w:rPr>
        <w:t>全部</w:t>
      </w:r>
      <w:r w:rsidR="00241DEC" w:rsidRPr="007533A7">
        <w:rPr>
          <w:rFonts w:ascii="Times New Roman" w:hAnsi="Times New Roman" w:cs="Times New Roman"/>
        </w:rPr>
        <w:t>合格（表</w:t>
      </w:r>
      <w:r w:rsidR="001B4A89">
        <w:rPr>
          <w:rFonts w:ascii="Times New Roman" w:hAnsi="Times New Roman" w:cs="Times New Roman"/>
        </w:rPr>
        <w:t>14</w:t>
      </w:r>
      <w:r w:rsidR="00241DEC" w:rsidRPr="007533A7">
        <w:rPr>
          <w:rFonts w:ascii="Times New Roman" w:hAnsi="Times New Roman" w:cs="Times New Roman"/>
        </w:rPr>
        <w:t>）。</w:t>
      </w:r>
      <w:r w:rsidR="00E6062E" w:rsidRPr="007533A7">
        <w:rPr>
          <w:rFonts w:ascii="Times New Roman" w:hAnsi="Times New Roman" w:cs="Times New Roman" w:hint="eastAsia"/>
        </w:rPr>
        <w:t>但是</w:t>
      </w:r>
      <w:r w:rsidR="00E6062E" w:rsidRPr="007533A7">
        <w:rPr>
          <w:rFonts w:ascii="Times New Roman" w:hAnsi="Times New Roman" w:cs="Times New Roman"/>
        </w:rPr>
        <w:t>限于样品较少，后期进一</w:t>
      </w:r>
      <w:r w:rsidR="00E6062E" w:rsidRPr="007533A7">
        <w:rPr>
          <w:rFonts w:ascii="Times New Roman" w:hAnsi="Times New Roman" w:cs="Times New Roman" w:hint="eastAsia"/>
        </w:rPr>
        <w:t>步加强</w:t>
      </w:r>
      <w:r w:rsidR="00E6062E" w:rsidRPr="007533A7">
        <w:rPr>
          <w:rFonts w:ascii="Times New Roman" w:hAnsi="Times New Roman" w:cs="Times New Roman"/>
        </w:rPr>
        <w:t>样品的</w:t>
      </w:r>
      <w:r w:rsidR="00E6062E" w:rsidRPr="007533A7">
        <w:rPr>
          <w:rFonts w:ascii="Times New Roman" w:hAnsi="Times New Roman" w:cs="Times New Roman" w:hint="eastAsia"/>
        </w:rPr>
        <w:t>收集</w:t>
      </w:r>
      <w:r w:rsidR="00E6062E" w:rsidRPr="007533A7">
        <w:rPr>
          <w:rFonts w:ascii="Times New Roman" w:hAnsi="Times New Roman" w:cs="Times New Roman"/>
        </w:rPr>
        <w:t>和测定。</w:t>
      </w:r>
    </w:p>
    <w:p w:rsidR="00241DEC" w:rsidRPr="007533A7" w:rsidRDefault="00511670" w:rsidP="00241DEC">
      <w:pPr>
        <w:adjustRightInd w:val="0"/>
        <w:snapToGrid w:val="0"/>
        <w:spacing w:line="300" w:lineRule="auto"/>
        <w:jc w:val="center"/>
        <w:rPr>
          <w:rFonts w:ascii="Times New Roman" w:hAnsi="Times New Roman" w:cs="Times New Roman"/>
          <w:b/>
          <w:sz w:val="32"/>
          <w:szCs w:val="32"/>
        </w:rPr>
      </w:pPr>
      <w:r w:rsidRPr="007533A7">
        <w:rPr>
          <w:rFonts w:ascii="Times New Roman" w:hAnsi="Times New Roman" w:cs="Times New Roman" w:hint="eastAsia"/>
        </w:rPr>
        <w:t>表</w:t>
      </w:r>
      <w:r w:rsidR="001B4A89">
        <w:rPr>
          <w:rFonts w:ascii="Times New Roman" w:hAnsi="Times New Roman" w:cs="Times New Roman"/>
        </w:rPr>
        <w:t>14</w:t>
      </w:r>
      <w:r w:rsidR="00241DEC" w:rsidRPr="007533A7">
        <w:rPr>
          <w:rFonts w:ascii="Times New Roman" w:hAnsi="Times New Roman" w:cs="Times New Roman"/>
        </w:rPr>
        <w:t xml:space="preserve"> </w:t>
      </w:r>
      <w:r w:rsidR="00356739" w:rsidRPr="007533A7">
        <w:rPr>
          <w:rFonts w:ascii="Times New Roman" w:hAnsi="Times New Roman" w:cs="Times New Roman" w:hint="eastAsia"/>
        </w:rPr>
        <w:t>含</w:t>
      </w:r>
      <w:r w:rsidR="00FC4F6F" w:rsidRPr="007533A7">
        <w:rPr>
          <w:rFonts w:ascii="Times New Roman" w:hAnsi="Times New Roman" w:cs="Times New Roman" w:hint="eastAsia"/>
        </w:rPr>
        <w:t>海藻酸</w:t>
      </w:r>
      <w:r w:rsidR="00356739" w:rsidRPr="007533A7">
        <w:rPr>
          <w:rFonts w:ascii="Times New Roman" w:hAnsi="Times New Roman" w:cs="Times New Roman"/>
        </w:rPr>
        <w:t>磷酸二铵</w:t>
      </w:r>
      <w:r w:rsidR="00323AFA" w:rsidRPr="007533A7">
        <w:rPr>
          <w:rFonts w:ascii="Times New Roman" w:hAnsi="Times New Roman" w:cs="Times New Roman" w:hint="eastAsia"/>
        </w:rPr>
        <w:t>指标检测结果</w:t>
      </w:r>
    </w:p>
    <w:tbl>
      <w:tblPr>
        <w:tblStyle w:val="ae"/>
        <w:tblW w:w="4887" w:type="pct"/>
        <w:jc w:val="center"/>
        <w:tblLook w:val="04A0" w:firstRow="1" w:lastRow="0" w:firstColumn="1" w:lastColumn="0" w:noHBand="0" w:noVBand="1"/>
      </w:tblPr>
      <w:tblGrid>
        <w:gridCol w:w="599"/>
        <w:gridCol w:w="1397"/>
        <w:gridCol w:w="1839"/>
        <w:gridCol w:w="1104"/>
        <w:gridCol w:w="1516"/>
        <w:gridCol w:w="1654"/>
      </w:tblGrid>
      <w:tr w:rsidR="00973AE2" w:rsidRPr="007533A7" w:rsidTr="00973AE2">
        <w:trPr>
          <w:jc w:val="center"/>
        </w:trPr>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73AE2" w:rsidRPr="007533A7" w:rsidRDefault="00973AE2" w:rsidP="00E913EF">
            <w:pPr>
              <w:adjustRightInd w:val="0"/>
              <w:snapToGrid w:val="0"/>
              <w:spacing w:line="300" w:lineRule="auto"/>
              <w:jc w:val="center"/>
              <w:rPr>
                <w:rFonts w:ascii="Times New Roman" w:hAnsi="Times New Roman" w:cs="Times New Roman"/>
              </w:rPr>
            </w:pPr>
            <w:r w:rsidRPr="007533A7">
              <w:rPr>
                <w:rFonts w:ascii="Times New Roman" w:eastAsia="宋体" w:hAnsi="Times New Roman" w:cs="Times New Roman"/>
              </w:rPr>
              <w:t>编</w:t>
            </w:r>
            <w:r w:rsidRPr="007533A7">
              <w:rPr>
                <w:rFonts w:ascii="Times New Roman" w:hAnsi="Times New Roman" w:cs="Times New Roman"/>
              </w:rPr>
              <w:t>号</w:t>
            </w:r>
          </w:p>
        </w:tc>
        <w:tc>
          <w:tcPr>
            <w:tcW w:w="8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73AE2" w:rsidRPr="007533A7" w:rsidRDefault="00973AE2" w:rsidP="00973AE2">
            <w:pPr>
              <w:adjustRightInd w:val="0"/>
              <w:snapToGrid w:val="0"/>
              <w:spacing w:line="300" w:lineRule="auto"/>
              <w:jc w:val="center"/>
              <w:rPr>
                <w:rFonts w:ascii="Times New Roman" w:hAnsi="Times New Roman" w:cs="Times New Roman"/>
              </w:rPr>
            </w:pPr>
            <w:r w:rsidRPr="007533A7">
              <w:rPr>
                <w:rFonts w:ascii="Times New Roman" w:eastAsia="宋体" w:hAnsi="Times New Roman" w:cs="Times New Roman" w:hint="eastAsia"/>
              </w:rPr>
              <w:t>总</w:t>
            </w:r>
            <w:r w:rsidRPr="007533A7">
              <w:rPr>
                <w:rFonts w:ascii="Times New Roman" w:eastAsia="宋体" w:hAnsi="Times New Roman" w:cs="Times New Roman"/>
              </w:rPr>
              <w:t>养分含量</w:t>
            </w:r>
            <w:r w:rsidRPr="007533A7">
              <w:rPr>
                <w:rFonts w:ascii="Times New Roman" w:eastAsia="宋体" w:hAnsi="Times New Roman" w:cs="Times New Roman" w:hint="eastAsia"/>
              </w:rPr>
              <w:t xml:space="preserve"> </w:t>
            </w:r>
            <w:r w:rsidRPr="007533A7">
              <w:rPr>
                <w:rFonts w:ascii="Times New Roman" w:hAnsi="Times New Roman" w:cs="Times New Roman"/>
              </w:rPr>
              <w:t>%</w:t>
            </w:r>
          </w:p>
        </w:tc>
        <w:tc>
          <w:tcPr>
            <w:tcW w:w="113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73AE2" w:rsidRPr="007533A7" w:rsidRDefault="00973AE2" w:rsidP="00973AE2">
            <w:pPr>
              <w:adjustRightInd w:val="0"/>
              <w:snapToGrid w:val="0"/>
              <w:spacing w:line="300" w:lineRule="auto"/>
              <w:jc w:val="center"/>
              <w:rPr>
                <w:rFonts w:ascii="Times New Roman" w:eastAsia="宋体" w:hAnsi="Times New Roman" w:cs="Times New Roman"/>
              </w:rPr>
            </w:pPr>
            <w:r w:rsidRPr="007533A7">
              <w:rPr>
                <w:rFonts w:ascii="Times New Roman" w:eastAsia="宋体" w:hAnsi="Times New Roman" w:cs="Times New Roman" w:hint="eastAsia"/>
              </w:rPr>
              <w:t>水溶性</w:t>
            </w:r>
            <w:r w:rsidRPr="007533A7">
              <w:rPr>
                <w:rFonts w:ascii="Times New Roman" w:eastAsia="宋体" w:hAnsi="Times New Roman" w:cs="Times New Roman"/>
              </w:rPr>
              <w:t>磷占有</w:t>
            </w:r>
          </w:p>
          <w:p w:rsidR="00973AE2" w:rsidRPr="007533A7" w:rsidRDefault="00973AE2" w:rsidP="00973AE2">
            <w:pPr>
              <w:adjustRightInd w:val="0"/>
              <w:snapToGrid w:val="0"/>
              <w:spacing w:line="300" w:lineRule="auto"/>
              <w:jc w:val="center"/>
              <w:rPr>
                <w:rFonts w:ascii="Times New Roman" w:hAnsi="Times New Roman" w:cs="Times New Roman"/>
              </w:rPr>
            </w:pPr>
            <w:r w:rsidRPr="007533A7">
              <w:rPr>
                <w:rFonts w:ascii="Times New Roman" w:eastAsia="宋体" w:hAnsi="Times New Roman" w:cs="Times New Roman"/>
              </w:rPr>
              <w:t>效磷的百分数</w:t>
            </w:r>
            <w:r w:rsidRPr="007533A7">
              <w:rPr>
                <w:rFonts w:ascii="Times New Roman" w:hAnsi="Times New Roman" w:cs="Times New Roman"/>
              </w:rPr>
              <w:t xml:space="preserve"> %</w:t>
            </w:r>
          </w:p>
        </w:tc>
        <w:tc>
          <w:tcPr>
            <w:tcW w:w="681" w:type="pct"/>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rsidR="00973AE2" w:rsidRPr="007533A7" w:rsidRDefault="00973AE2" w:rsidP="00973AE2">
            <w:pPr>
              <w:adjustRightInd w:val="0"/>
              <w:snapToGrid w:val="0"/>
              <w:spacing w:line="300" w:lineRule="auto"/>
              <w:jc w:val="center"/>
              <w:rPr>
                <w:rFonts w:ascii="Times New Roman" w:hAnsi="Times New Roman" w:cs="Times New Roman"/>
              </w:rPr>
            </w:pPr>
            <w:r w:rsidRPr="007533A7">
              <w:rPr>
                <w:rFonts w:ascii="Times New Roman" w:hAnsi="Times New Roman" w:cs="Times New Roman" w:hint="eastAsia"/>
              </w:rPr>
              <w:t>全氮</w:t>
            </w:r>
            <w:r w:rsidRPr="007533A7">
              <w:rPr>
                <w:rFonts w:ascii="Times New Roman" w:hAnsi="Times New Roman" w:cs="Times New Roman"/>
              </w:rPr>
              <w:t>含量</w:t>
            </w:r>
          </w:p>
        </w:tc>
        <w:tc>
          <w:tcPr>
            <w:tcW w:w="935"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973AE2" w:rsidRPr="007533A7" w:rsidRDefault="00FC4F6F" w:rsidP="00973AE2">
            <w:pPr>
              <w:adjustRightInd w:val="0"/>
              <w:snapToGrid w:val="0"/>
              <w:spacing w:line="300" w:lineRule="auto"/>
              <w:jc w:val="center"/>
              <w:rPr>
                <w:rFonts w:ascii="Times New Roman" w:eastAsia="宋体" w:hAnsi="Times New Roman" w:cs="Times New Roman"/>
              </w:rPr>
            </w:pPr>
            <w:r w:rsidRPr="007533A7">
              <w:rPr>
                <w:rFonts w:ascii="Times New Roman" w:eastAsia="宋体" w:hAnsi="Times New Roman" w:cs="Times New Roman" w:hint="eastAsia"/>
              </w:rPr>
              <w:t>海藻酸含量</w:t>
            </w:r>
          </w:p>
          <w:p w:rsidR="00973AE2" w:rsidRPr="007533A7" w:rsidRDefault="00973AE2" w:rsidP="00973AE2">
            <w:pPr>
              <w:adjustRightInd w:val="0"/>
              <w:snapToGrid w:val="0"/>
              <w:spacing w:line="300" w:lineRule="auto"/>
              <w:jc w:val="center"/>
              <w:rPr>
                <w:rFonts w:ascii="Times New Roman" w:hAnsi="Times New Roman" w:cs="Times New Roman"/>
              </w:rPr>
            </w:pPr>
            <w:r w:rsidRPr="007533A7">
              <w:rPr>
                <w:rFonts w:ascii="Times New Roman" w:hAnsi="Times New Roman" w:cs="Times New Roman"/>
              </w:rPr>
              <w:t>%</w:t>
            </w:r>
          </w:p>
        </w:tc>
        <w:tc>
          <w:tcPr>
            <w:tcW w:w="10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73AE2" w:rsidRPr="007533A7" w:rsidRDefault="00973AE2" w:rsidP="00973AE2">
            <w:pPr>
              <w:adjustRightInd w:val="0"/>
              <w:snapToGrid w:val="0"/>
              <w:spacing w:line="300" w:lineRule="auto"/>
              <w:jc w:val="center"/>
              <w:rPr>
                <w:rFonts w:ascii="Times New Roman" w:eastAsia="宋体" w:hAnsi="Times New Roman" w:cs="Times New Roman"/>
              </w:rPr>
            </w:pPr>
            <w:r w:rsidRPr="007533A7">
              <w:rPr>
                <w:rFonts w:ascii="Times New Roman" w:eastAsia="宋体" w:hAnsi="Times New Roman" w:cs="Times New Roman" w:hint="eastAsia"/>
              </w:rPr>
              <w:t>水溶性</w:t>
            </w:r>
            <w:r w:rsidRPr="007533A7">
              <w:rPr>
                <w:rFonts w:ascii="Times New Roman" w:eastAsia="宋体" w:hAnsi="Times New Roman" w:cs="Times New Roman"/>
              </w:rPr>
              <w:t>磷</w:t>
            </w:r>
          </w:p>
          <w:p w:rsidR="00973AE2" w:rsidRPr="007533A7" w:rsidRDefault="00973AE2" w:rsidP="00973AE2">
            <w:pPr>
              <w:adjustRightInd w:val="0"/>
              <w:snapToGrid w:val="0"/>
              <w:spacing w:line="300" w:lineRule="auto"/>
              <w:jc w:val="center"/>
              <w:rPr>
                <w:rFonts w:ascii="Times New Roman" w:eastAsia="宋体" w:hAnsi="Times New Roman" w:cs="Times New Roman"/>
              </w:rPr>
            </w:pPr>
            <w:r w:rsidRPr="007533A7">
              <w:rPr>
                <w:rFonts w:ascii="Times New Roman" w:eastAsia="宋体" w:hAnsi="Times New Roman" w:cs="Times New Roman"/>
              </w:rPr>
              <w:t>固定差异率</w:t>
            </w:r>
            <w:r w:rsidRPr="007533A7">
              <w:rPr>
                <w:rFonts w:ascii="Times New Roman" w:hAnsi="Times New Roman" w:cs="Times New Roman"/>
              </w:rPr>
              <w:t xml:space="preserve"> %</w:t>
            </w:r>
          </w:p>
        </w:tc>
      </w:tr>
      <w:tr w:rsidR="00973AE2" w:rsidRPr="007533A7" w:rsidTr="00973AE2">
        <w:trPr>
          <w:jc w:val="center"/>
        </w:trPr>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73AE2" w:rsidRPr="007533A7" w:rsidRDefault="00973AE2" w:rsidP="00E913EF">
            <w:pPr>
              <w:adjustRightInd w:val="0"/>
              <w:snapToGrid w:val="0"/>
              <w:spacing w:line="300" w:lineRule="auto"/>
              <w:jc w:val="center"/>
              <w:rPr>
                <w:rFonts w:ascii="Times New Roman" w:hAnsi="Times New Roman" w:cs="Times New Roman"/>
              </w:rPr>
            </w:pPr>
            <w:r w:rsidRPr="007533A7">
              <w:rPr>
                <w:rFonts w:ascii="Times New Roman" w:hAnsi="Times New Roman" w:cs="Times New Roman"/>
              </w:rPr>
              <w:t>1</w:t>
            </w:r>
          </w:p>
        </w:tc>
        <w:tc>
          <w:tcPr>
            <w:tcW w:w="8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73AE2" w:rsidRPr="007533A7" w:rsidRDefault="00FC4F6F" w:rsidP="00973AE2">
            <w:pPr>
              <w:widowControl/>
              <w:jc w:val="center"/>
              <w:rPr>
                <w:color w:val="000000"/>
                <w:sz w:val="22"/>
              </w:rPr>
            </w:pPr>
            <w:r w:rsidRPr="007533A7">
              <w:rPr>
                <w:color w:val="000000"/>
                <w:sz w:val="22"/>
              </w:rPr>
              <w:t>59.40</w:t>
            </w:r>
          </w:p>
        </w:tc>
        <w:tc>
          <w:tcPr>
            <w:tcW w:w="113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3AE2" w:rsidRPr="007533A7" w:rsidRDefault="00FC4F6F" w:rsidP="00973AE2">
            <w:pPr>
              <w:jc w:val="center"/>
            </w:pPr>
            <w:r w:rsidRPr="007533A7">
              <w:t>86.24</w:t>
            </w:r>
          </w:p>
        </w:tc>
        <w:tc>
          <w:tcPr>
            <w:tcW w:w="681" w:type="pct"/>
            <w:tcBorders>
              <w:top w:val="single" w:sz="4" w:space="0" w:color="000000" w:themeColor="text1"/>
              <w:left w:val="single" w:sz="4" w:space="0" w:color="000000" w:themeColor="text1"/>
              <w:bottom w:val="single" w:sz="4" w:space="0" w:color="000000" w:themeColor="text1"/>
              <w:right w:val="single" w:sz="4" w:space="0" w:color="auto"/>
            </w:tcBorders>
            <w:hideMark/>
          </w:tcPr>
          <w:p w:rsidR="00973AE2" w:rsidRPr="007533A7" w:rsidRDefault="00FC4F6F" w:rsidP="00973AE2">
            <w:pPr>
              <w:jc w:val="center"/>
            </w:pPr>
            <w:r w:rsidRPr="007533A7">
              <w:t>16.05</w:t>
            </w:r>
          </w:p>
        </w:tc>
        <w:tc>
          <w:tcPr>
            <w:tcW w:w="935" w:type="pct"/>
            <w:tcBorders>
              <w:top w:val="single" w:sz="4" w:space="0" w:color="000000" w:themeColor="text1"/>
              <w:left w:val="single" w:sz="4" w:space="0" w:color="auto"/>
              <w:bottom w:val="single" w:sz="4" w:space="0" w:color="000000" w:themeColor="text1"/>
              <w:right w:val="single" w:sz="4" w:space="0" w:color="000000" w:themeColor="text1"/>
            </w:tcBorders>
          </w:tcPr>
          <w:p w:rsidR="00973AE2" w:rsidRPr="007533A7" w:rsidRDefault="00087810" w:rsidP="00973AE2">
            <w:pPr>
              <w:jc w:val="center"/>
            </w:pPr>
            <w:r w:rsidRPr="007533A7">
              <w:t>0.067</w:t>
            </w:r>
          </w:p>
        </w:tc>
        <w:tc>
          <w:tcPr>
            <w:tcW w:w="10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73AE2" w:rsidRPr="007533A7" w:rsidRDefault="00FC4F6F" w:rsidP="00973AE2">
            <w:pPr>
              <w:widowControl/>
              <w:jc w:val="center"/>
              <w:rPr>
                <w:color w:val="000000"/>
                <w:sz w:val="22"/>
              </w:rPr>
            </w:pPr>
            <w:r w:rsidRPr="007533A7">
              <w:rPr>
                <w:color w:val="000000"/>
                <w:sz w:val="22"/>
              </w:rPr>
              <w:t>28.64</w:t>
            </w:r>
          </w:p>
        </w:tc>
      </w:tr>
      <w:tr w:rsidR="00973AE2" w:rsidRPr="007533A7" w:rsidTr="00973AE2">
        <w:trPr>
          <w:jc w:val="center"/>
        </w:trPr>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73AE2" w:rsidRPr="007533A7" w:rsidRDefault="00973AE2" w:rsidP="00E913EF">
            <w:pPr>
              <w:adjustRightInd w:val="0"/>
              <w:snapToGrid w:val="0"/>
              <w:spacing w:line="300" w:lineRule="auto"/>
              <w:jc w:val="center"/>
              <w:rPr>
                <w:rFonts w:ascii="Times New Roman" w:hAnsi="Times New Roman" w:cs="Times New Roman"/>
              </w:rPr>
            </w:pPr>
            <w:r w:rsidRPr="007533A7">
              <w:rPr>
                <w:rFonts w:ascii="Times New Roman" w:hAnsi="Times New Roman" w:cs="Times New Roman"/>
              </w:rPr>
              <w:t>2</w:t>
            </w:r>
          </w:p>
        </w:tc>
        <w:tc>
          <w:tcPr>
            <w:tcW w:w="8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73AE2" w:rsidRPr="007533A7" w:rsidRDefault="00FC4F6F" w:rsidP="00973AE2">
            <w:pPr>
              <w:jc w:val="center"/>
              <w:rPr>
                <w:color w:val="000000"/>
                <w:sz w:val="22"/>
              </w:rPr>
            </w:pPr>
            <w:r w:rsidRPr="007533A7">
              <w:rPr>
                <w:color w:val="000000"/>
                <w:sz w:val="22"/>
              </w:rPr>
              <w:t>60.58</w:t>
            </w:r>
          </w:p>
        </w:tc>
        <w:tc>
          <w:tcPr>
            <w:tcW w:w="113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3AE2" w:rsidRPr="007533A7" w:rsidRDefault="00973AE2" w:rsidP="00973AE2">
            <w:pPr>
              <w:jc w:val="center"/>
            </w:pPr>
            <w:r w:rsidRPr="007533A7">
              <w:t>89.70</w:t>
            </w:r>
          </w:p>
        </w:tc>
        <w:tc>
          <w:tcPr>
            <w:tcW w:w="681" w:type="pct"/>
            <w:tcBorders>
              <w:top w:val="single" w:sz="4" w:space="0" w:color="000000" w:themeColor="text1"/>
              <w:left w:val="single" w:sz="4" w:space="0" w:color="000000" w:themeColor="text1"/>
              <w:bottom w:val="single" w:sz="4" w:space="0" w:color="000000" w:themeColor="text1"/>
              <w:right w:val="single" w:sz="4" w:space="0" w:color="auto"/>
            </w:tcBorders>
            <w:hideMark/>
          </w:tcPr>
          <w:p w:rsidR="00973AE2" w:rsidRPr="007533A7" w:rsidRDefault="00FC4F6F" w:rsidP="00973AE2">
            <w:pPr>
              <w:jc w:val="center"/>
            </w:pPr>
            <w:r w:rsidRPr="007533A7">
              <w:t>16.32</w:t>
            </w:r>
          </w:p>
        </w:tc>
        <w:tc>
          <w:tcPr>
            <w:tcW w:w="935" w:type="pct"/>
            <w:tcBorders>
              <w:top w:val="single" w:sz="4" w:space="0" w:color="000000" w:themeColor="text1"/>
              <w:left w:val="single" w:sz="4" w:space="0" w:color="auto"/>
              <w:bottom w:val="single" w:sz="4" w:space="0" w:color="000000" w:themeColor="text1"/>
              <w:right w:val="single" w:sz="4" w:space="0" w:color="000000" w:themeColor="text1"/>
            </w:tcBorders>
          </w:tcPr>
          <w:p w:rsidR="00973AE2" w:rsidRPr="007533A7" w:rsidRDefault="00087810" w:rsidP="00973AE2">
            <w:pPr>
              <w:jc w:val="center"/>
            </w:pPr>
            <w:r w:rsidRPr="007533A7">
              <w:t>0.071</w:t>
            </w:r>
          </w:p>
        </w:tc>
        <w:tc>
          <w:tcPr>
            <w:tcW w:w="10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73AE2" w:rsidRPr="007533A7" w:rsidRDefault="00FC4F6F" w:rsidP="00973AE2">
            <w:pPr>
              <w:jc w:val="center"/>
              <w:rPr>
                <w:color w:val="000000"/>
                <w:sz w:val="22"/>
              </w:rPr>
            </w:pPr>
            <w:r w:rsidRPr="007533A7">
              <w:rPr>
                <w:color w:val="000000"/>
                <w:sz w:val="22"/>
              </w:rPr>
              <w:t>32.22</w:t>
            </w:r>
          </w:p>
        </w:tc>
      </w:tr>
      <w:tr w:rsidR="00973AE2" w:rsidRPr="007533A7" w:rsidTr="00973AE2">
        <w:trPr>
          <w:jc w:val="center"/>
        </w:trPr>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73AE2" w:rsidRPr="007533A7" w:rsidRDefault="00973AE2" w:rsidP="00E913EF">
            <w:pPr>
              <w:adjustRightInd w:val="0"/>
              <w:snapToGrid w:val="0"/>
              <w:spacing w:line="300" w:lineRule="auto"/>
              <w:jc w:val="center"/>
              <w:rPr>
                <w:rFonts w:ascii="Times New Roman" w:hAnsi="Times New Roman" w:cs="Times New Roman"/>
              </w:rPr>
            </w:pPr>
            <w:r w:rsidRPr="007533A7">
              <w:rPr>
                <w:rFonts w:ascii="Times New Roman" w:hAnsi="Times New Roman" w:cs="Times New Roman"/>
              </w:rPr>
              <w:t>3</w:t>
            </w:r>
          </w:p>
        </w:tc>
        <w:tc>
          <w:tcPr>
            <w:tcW w:w="8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73AE2" w:rsidRPr="007533A7" w:rsidRDefault="00FC4F6F" w:rsidP="00973AE2">
            <w:pPr>
              <w:jc w:val="center"/>
              <w:rPr>
                <w:color w:val="000000"/>
                <w:sz w:val="22"/>
              </w:rPr>
            </w:pPr>
            <w:r w:rsidRPr="007533A7">
              <w:rPr>
                <w:color w:val="000000"/>
                <w:sz w:val="22"/>
              </w:rPr>
              <w:t>56.88</w:t>
            </w:r>
          </w:p>
        </w:tc>
        <w:tc>
          <w:tcPr>
            <w:tcW w:w="113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3AE2" w:rsidRPr="007533A7" w:rsidRDefault="00973AE2" w:rsidP="00FC4F6F">
            <w:pPr>
              <w:jc w:val="center"/>
            </w:pPr>
            <w:r w:rsidRPr="007533A7">
              <w:t>9</w:t>
            </w:r>
            <w:r w:rsidR="00FC4F6F" w:rsidRPr="007533A7">
              <w:t>1.00</w:t>
            </w:r>
          </w:p>
        </w:tc>
        <w:tc>
          <w:tcPr>
            <w:tcW w:w="681" w:type="pct"/>
            <w:tcBorders>
              <w:top w:val="single" w:sz="4" w:space="0" w:color="000000" w:themeColor="text1"/>
              <w:left w:val="single" w:sz="4" w:space="0" w:color="000000" w:themeColor="text1"/>
              <w:bottom w:val="single" w:sz="4" w:space="0" w:color="000000" w:themeColor="text1"/>
              <w:right w:val="single" w:sz="4" w:space="0" w:color="auto"/>
            </w:tcBorders>
            <w:hideMark/>
          </w:tcPr>
          <w:p w:rsidR="00973AE2" w:rsidRPr="007533A7" w:rsidRDefault="00973AE2" w:rsidP="00FC4F6F">
            <w:pPr>
              <w:jc w:val="center"/>
            </w:pPr>
            <w:r w:rsidRPr="007533A7">
              <w:t>16.</w:t>
            </w:r>
            <w:r w:rsidR="00FC4F6F" w:rsidRPr="007533A7">
              <w:t>14</w:t>
            </w:r>
          </w:p>
        </w:tc>
        <w:tc>
          <w:tcPr>
            <w:tcW w:w="935" w:type="pct"/>
            <w:tcBorders>
              <w:top w:val="single" w:sz="4" w:space="0" w:color="000000" w:themeColor="text1"/>
              <w:left w:val="single" w:sz="4" w:space="0" w:color="auto"/>
              <w:bottom w:val="single" w:sz="4" w:space="0" w:color="000000" w:themeColor="text1"/>
              <w:right w:val="single" w:sz="4" w:space="0" w:color="000000" w:themeColor="text1"/>
            </w:tcBorders>
          </w:tcPr>
          <w:p w:rsidR="00973AE2" w:rsidRPr="007533A7" w:rsidRDefault="00087810" w:rsidP="00973AE2">
            <w:pPr>
              <w:jc w:val="center"/>
            </w:pPr>
            <w:r w:rsidRPr="007533A7">
              <w:t>0.069</w:t>
            </w:r>
          </w:p>
        </w:tc>
        <w:tc>
          <w:tcPr>
            <w:tcW w:w="10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73AE2" w:rsidRPr="007533A7" w:rsidRDefault="00087810" w:rsidP="00973AE2">
            <w:pPr>
              <w:jc w:val="center"/>
              <w:rPr>
                <w:color w:val="000000"/>
                <w:sz w:val="22"/>
              </w:rPr>
            </w:pPr>
            <w:r w:rsidRPr="007533A7">
              <w:rPr>
                <w:color w:val="000000"/>
                <w:sz w:val="22"/>
              </w:rPr>
              <w:t>31.86</w:t>
            </w:r>
          </w:p>
        </w:tc>
      </w:tr>
    </w:tbl>
    <w:p w:rsidR="00170731" w:rsidRPr="007533A7" w:rsidRDefault="00BD0ACA" w:rsidP="00BD0ACA">
      <w:pPr>
        <w:adjustRightInd w:val="0"/>
        <w:snapToGrid w:val="0"/>
        <w:spacing w:line="300" w:lineRule="auto"/>
        <w:rPr>
          <w:rFonts w:ascii="Times New Roman" w:hAnsi="Times New Roman" w:cs="Times New Roman"/>
          <w:b/>
          <w:sz w:val="24"/>
          <w:szCs w:val="24"/>
        </w:rPr>
      </w:pPr>
      <w:r w:rsidRPr="007533A7">
        <w:rPr>
          <w:rFonts w:ascii="Times New Roman" w:hAnsi="Times New Roman" w:cs="Times New Roman"/>
          <w:b/>
          <w:sz w:val="24"/>
          <w:szCs w:val="24"/>
        </w:rPr>
        <w:t>四、采用标准情况</w:t>
      </w:r>
    </w:p>
    <w:p w:rsidR="00170731" w:rsidRPr="007533A7" w:rsidRDefault="00B3093A" w:rsidP="00810E45">
      <w:pPr>
        <w:pStyle w:val="af"/>
        <w:rPr>
          <w:rFonts w:ascii="Times New Roman"/>
        </w:rPr>
      </w:pPr>
      <w:r>
        <w:rPr>
          <w:rFonts w:ascii="Times New Roman"/>
        </w:rPr>
        <w:t>目前国内外</w:t>
      </w:r>
      <w:r w:rsidR="00BD0ACA" w:rsidRPr="007533A7">
        <w:rPr>
          <w:rFonts w:ascii="Times New Roman"/>
        </w:rPr>
        <w:t>尚没有</w:t>
      </w:r>
      <w:r w:rsidR="00810E45" w:rsidRPr="007533A7">
        <w:rPr>
          <w:rFonts w:ascii="Times New Roman" w:hint="eastAsia"/>
        </w:rPr>
        <w:t>含</w:t>
      </w:r>
      <w:r w:rsidR="00E322A1" w:rsidRPr="007533A7">
        <w:rPr>
          <w:rFonts w:ascii="Times New Roman" w:hint="eastAsia"/>
        </w:rPr>
        <w:t>海藻酸</w:t>
      </w:r>
      <w:r w:rsidR="00810E45" w:rsidRPr="007533A7">
        <w:rPr>
          <w:rFonts w:ascii="Times New Roman"/>
        </w:rPr>
        <w:t>磷酸一铵</w:t>
      </w:r>
      <w:r w:rsidR="00610B3A" w:rsidRPr="007533A7">
        <w:rPr>
          <w:rFonts w:ascii="Times New Roman" w:hint="eastAsia"/>
        </w:rPr>
        <w:t>、</w:t>
      </w:r>
      <w:r w:rsidR="00810E45" w:rsidRPr="007533A7">
        <w:rPr>
          <w:rFonts w:ascii="Times New Roman" w:hint="eastAsia"/>
        </w:rPr>
        <w:t>含</w:t>
      </w:r>
      <w:r w:rsidR="00E322A1" w:rsidRPr="007533A7">
        <w:rPr>
          <w:rFonts w:ascii="Times New Roman" w:hint="eastAsia"/>
        </w:rPr>
        <w:t>海藻酸</w:t>
      </w:r>
      <w:r w:rsidR="00810E45" w:rsidRPr="007533A7">
        <w:rPr>
          <w:rFonts w:ascii="Times New Roman"/>
        </w:rPr>
        <w:t>磷酸二铵</w:t>
      </w:r>
      <w:r w:rsidR="00BD0ACA" w:rsidRPr="007533A7">
        <w:rPr>
          <w:rFonts w:ascii="Times New Roman"/>
        </w:rPr>
        <w:t>检测标准，国内只有在</w:t>
      </w:r>
      <w:r w:rsidR="00810E45" w:rsidRPr="007533A7">
        <w:rPr>
          <w:rFonts w:ascii="Times New Roman" w:hint="eastAsia"/>
        </w:rPr>
        <w:t>贵州</w:t>
      </w:r>
      <w:r w:rsidR="00BD0ACA" w:rsidRPr="007533A7">
        <w:rPr>
          <w:rFonts w:ascii="Times New Roman"/>
        </w:rPr>
        <w:t>等省质量技术监督局备案的企业标准。本标准</w:t>
      </w:r>
      <w:r>
        <w:rPr>
          <w:rFonts w:ascii="Times New Roman"/>
        </w:rPr>
        <w:t>在</w:t>
      </w:r>
      <w:r w:rsidRPr="007533A7">
        <w:rPr>
          <w:rFonts w:ascii="Times New Roman"/>
        </w:rPr>
        <w:t>《</w:t>
      </w:r>
      <w:r w:rsidRPr="007533A7">
        <w:rPr>
          <w:rFonts w:ascii="Times New Roman" w:hint="eastAsia"/>
        </w:rPr>
        <w:t>磷酸一铵</w:t>
      </w:r>
      <w:r w:rsidRPr="007533A7">
        <w:rPr>
          <w:rFonts w:ascii="Times New Roman"/>
        </w:rPr>
        <w:t>、磷酸二铵》国家标准</w:t>
      </w:r>
      <w:r>
        <w:rPr>
          <w:rFonts w:ascii="Times New Roman"/>
        </w:rPr>
        <w:t>的基础上增加了</w:t>
      </w:r>
      <w:r w:rsidR="003A05DC" w:rsidRPr="007533A7">
        <w:rPr>
          <w:rFonts w:ascii="Times New Roman" w:hint="eastAsia"/>
        </w:rPr>
        <w:t>海藻酸</w:t>
      </w:r>
      <w:r w:rsidR="003A05DC" w:rsidRPr="007533A7">
        <w:rPr>
          <w:rFonts w:ascii="Times New Roman"/>
        </w:rPr>
        <w:t>含量和</w:t>
      </w:r>
      <w:r w:rsidR="00E322A1" w:rsidRPr="007533A7">
        <w:rPr>
          <w:rFonts w:ascii="Times New Roman" w:hint="eastAsia"/>
        </w:rPr>
        <w:t>水溶磷</w:t>
      </w:r>
      <w:r>
        <w:rPr>
          <w:rFonts w:ascii="Times New Roman"/>
        </w:rPr>
        <w:t>固定差异率</w:t>
      </w:r>
      <w:r>
        <w:rPr>
          <w:rFonts w:ascii="Times New Roman" w:hint="eastAsia"/>
        </w:rPr>
        <w:t>2</w:t>
      </w:r>
      <w:r>
        <w:rPr>
          <w:rFonts w:ascii="Times New Roman" w:hint="eastAsia"/>
        </w:rPr>
        <w:t>项指标及其检测方法</w:t>
      </w:r>
      <w:r w:rsidR="00CC4BAC" w:rsidRPr="007533A7">
        <w:rPr>
          <w:rFonts w:ascii="Times New Roman"/>
        </w:rPr>
        <w:t>。</w:t>
      </w:r>
      <w:r w:rsidR="00BD0ACA" w:rsidRPr="007533A7">
        <w:rPr>
          <w:rFonts w:ascii="Times New Roman"/>
        </w:rPr>
        <w:t>检验规则，标识，包装、运输和贮存等要求采用了现行的《</w:t>
      </w:r>
      <w:r w:rsidR="00810E45" w:rsidRPr="007533A7">
        <w:rPr>
          <w:rFonts w:ascii="Times New Roman" w:hint="eastAsia"/>
        </w:rPr>
        <w:t>磷酸一铵</w:t>
      </w:r>
      <w:r w:rsidR="00810E45" w:rsidRPr="007533A7">
        <w:rPr>
          <w:rFonts w:ascii="Times New Roman"/>
        </w:rPr>
        <w:t>、磷酸二铵</w:t>
      </w:r>
      <w:r w:rsidR="00BD0ACA" w:rsidRPr="007533A7">
        <w:rPr>
          <w:rFonts w:ascii="Times New Roman"/>
        </w:rPr>
        <w:t>》</w:t>
      </w:r>
      <w:r w:rsidR="00CC4BAC" w:rsidRPr="007533A7">
        <w:rPr>
          <w:rFonts w:ascii="Times New Roman"/>
        </w:rPr>
        <w:t>国家</w:t>
      </w:r>
      <w:r w:rsidR="00BD0ACA" w:rsidRPr="007533A7">
        <w:rPr>
          <w:rFonts w:ascii="Times New Roman"/>
        </w:rPr>
        <w:t>标准中</w:t>
      </w:r>
      <w:r w:rsidR="00CC4BAC" w:rsidRPr="007533A7">
        <w:rPr>
          <w:rFonts w:ascii="Times New Roman"/>
        </w:rPr>
        <w:t>的相关</w:t>
      </w:r>
      <w:r w:rsidR="00BD0ACA" w:rsidRPr="007533A7">
        <w:rPr>
          <w:rFonts w:ascii="Times New Roman"/>
        </w:rPr>
        <w:t>规定。</w:t>
      </w:r>
    </w:p>
    <w:p w:rsidR="00B3093A" w:rsidRDefault="00B3093A" w:rsidP="00CC4BAC">
      <w:pPr>
        <w:adjustRightInd w:val="0"/>
        <w:snapToGrid w:val="0"/>
        <w:spacing w:line="300" w:lineRule="auto"/>
        <w:rPr>
          <w:rFonts w:ascii="Times New Roman" w:hAnsi="Times New Roman" w:cs="Times New Roman"/>
          <w:b/>
          <w:sz w:val="24"/>
          <w:szCs w:val="24"/>
        </w:rPr>
      </w:pPr>
    </w:p>
    <w:p w:rsidR="00170731" w:rsidRPr="007533A7" w:rsidRDefault="00CC4BAC" w:rsidP="00CC4BAC">
      <w:pPr>
        <w:adjustRightInd w:val="0"/>
        <w:snapToGrid w:val="0"/>
        <w:spacing w:line="300" w:lineRule="auto"/>
        <w:rPr>
          <w:rFonts w:ascii="Times New Roman" w:hAnsi="Times New Roman" w:cs="Times New Roman"/>
          <w:b/>
          <w:sz w:val="24"/>
          <w:szCs w:val="24"/>
        </w:rPr>
      </w:pPr>
      <w:r w:rsidRPr="007533A7">
        <w:rPr>
          <w:rFonts w:ascii="Times New Roman" w:hAnsi="Times New Roman" w:cs="Times New Roman"/>
          <w:b/>
          <w:sz w:val="24"/>
          <w:szCs w:val="24"/>
        </w:rPr>
        <w:t>五、与有关的现行法律、法规和强制性国家标准的关系</w:t>
      </w:r>
    </w:p>
    <w:p w:rsidR="00CC4BAC" w:rsidRPr="007533A7" w:rsidRDefault="00810E45" w:rsidP="00CC4BAC">
      <w:pPr>
        <w:adjustRightInd w:val="0"/>
        <w:snapToGrid w:val="0"/>
        <w:spacing w:line="300" w:lineRule="auto"/>
        <w:ind w:firstLineChars="200" w:firstLine="420"/>
        <w:rPr>
          <w:rFonts w:ascii="Times New Roman" w:hAnsi="Times New Roman" w:cs="Times New Roman"/>
        </w:rPr>
      </w:pPr>
      <w:r w:rsidRPr="007533A7">
        <w:rPr>
          <w:rFonts w:ascii="Times New Roman" w:hAnsi="Times New Roman" w:cs="Times New Roman"/>
        </w:rPr>
        <w:t>本标准《</w:t>
      </w:r>
      <w:r w:rsidRPr="007533A7">
        <w:rPr>
          <w:rFonts w:ascii="Times New Roman" w:hAnsi="Times New Roman" w:cs="Times New Roman" w:hint="eastAsia"/>
        </w:rPr>
        <w:t>磷酸一铵</w:t>
      </w:r>
      <w:r w:rsidRPr="007533A7">
        <w:rPr>
          <w:rFonts w:ascii="Times New Roman" w:hAnsi="Times New Roman" w:cs="Times New Roman"/>
        </w:rPr>
        <w:t>、磷酸二铵</w:t>
      </w:r>
      <w:r w:rsidR="00B3093A">
        <w:rPr>
          <w:rFonts w:ascii="Times New Roman" w:hAnsi="Times New Roman" w:cs="Times New Roman"/>
        </w:rPr>
        <w:t>》国家标准的基础上，增</w:t>
      </w:r>
      <w:r w:rsidR="00CC4BAC" w:rsidRPr="007533A7">
        <w:rPr>
          <w:rFonts w:ascii="Times New Roman" w:hAnsi="Times New Roman" w:cs="Times New Roman"/>
        </w:rPr>
        <w:t>加了将</w:t>
      </w:r>
      <w:r w:rsidR="00E322A1" w:rsidRPr="007533A7">
        <w:rPr>
          <w:rFonts w:ascii="Times New Roman" w:hAnsi="Times New Roman" w:cs="Times New Roman" w:hint="eastAsia"/>
        </w:rPr>
        <w:t>海藻酸</w:t>
      </w:r>
      <w:r w:rsidR="00CC4BAC" w:rsidRPr="007533A7">
        <w:rPr>
          <w:rFonts w:ascii="Times New Roman" w:hAnsi="Times New Roman" w:cs="Times New Roman"/>
        </w:rPr>
        <w:t>含量和</w:t>
      </w:r>
      <w:r w:rsidRPr="007533A7">
        <w:rPr>
          <w:rFonts w:ascii="Times New Roman" w:hAnsi="Times New Roman" w:cs="Times New Roman" w:hint="eastAsia"/>
        </w:rPr>
        <w:t>水溶性磷</w:t>
      </w:r>
      <w:r w:rsidRPr="007533A7">
        <w:rPr>
          <w:rFonts w:ascii="Times New Roman" w:hAnsi="Times New Roman" w:cs="Times New Roman"/>
        </w:rPr>
        <w:t>固定差异率</w:t>
      </w:r>
      <w:r w:rsidR="00CC4BAC" w:rsidRPr="007533A7">
        <w:rPr>
          <w:rFonts w:ascii="Times New Roman" w:hAnsi="Times New Roman" w:cs="Times New Roman"/>
        </w:rPr>
        <w:t>2</w:t>
      </w:r>
      <w:r w:rsidR="00CC4BAC" w:rsidRPr="007533A7">
        <w:rPr>
          <w:rFonts w:ascii="Times New Roman" w:hAnsi="Times New Roman" w:cs="Times New Roman"/>
        </w:rPr>
        <w:t>项指标作为评价含</w:t>
      </w:r>
      <w:r w:rsidR="00E322A1" w:rsidRPr="007533A7">
        <w:rPr>
          <w:rFonts w:ascii="Times New Roman" w:hAnsi="Times New Roman" w:cs="Times New Roman" w:hint="eastAsia"/>
        </w:rPr>
        <w:t>海藻酸</w:t>
      </w:r>
      <w:r w:rsidRPr="007533A7">
        <w:rPr>
          <w:rFonts w:ascii="Times New Roman" w:hAnsi="Times New Roman" w:cs="Times New Roman" w:hint="eastAsia"/>
        </w:rPr>
        <w:t>磷酸</w:t>
      </w:r>
      <w:r w:rsidRPr="007533A7">
        <w:rPr>
          <w:rFonts w:ascii="Times New Roman" w:hAnsi="Times New Roman" w:cs="Times New Roman"/>
        </w:rPr>
        <w:t>一铵</w:t>
      </w:r>
      <w:r w:rsidR="00E322A1" w:rsidRPr="007533A7">
        <w:rPr>
          <w:rFonts w:ascii="Times New Roman" w:hAnsi="Times New Roman" w:cs="Times New Roman" w:hint="eastAsia"/>
        </w:rPr>
        <w:t>、</w:t>
      </w:r>
      <w:r w:rsidRPr="007533A7">
        <w:rPr>
          <w:rFonts w:ascii="Times New Roman" w:hAnsi="Times New Roman" w:cs="Times New Roman" w:hint="eastAsia"/>
        </w:rPr>
        <w:t>含</w:t>
      </w:r>
      <w:r w:rsidR="00E322A1" w:rsidRPr="007533A7">
        <w:rPr>
          <w:rFonts w:ascii="Times New Roman" w:hAnsi="Times New Roman" w:cs="Times New Roman" w:hint="eastAsia"/>
        </w:rPr>
        <w:t>海藻酸</w:t>
      </w:r>
      <w:r w:rsidRPr="007533A7">
        <w:rPr>
          <w:rFonts w:ascii="Times New Roman" w:hAnsi="Times New Roman" w:cs="Times New Roman"/>
        </w:rPr>
        <w:t>磷酸二铵</w:t>
      </w:r>
      <w:r w:rsidR="00CC4BAC" w:rsidRPr="007533A7">
        <w:rPr>
          <w:rFonts w:ascii="Times New Roman" w:hAnsi="Times New Roman" w:cs="Times New Roman"/>
        </w:rPr>
        <w:t>的主要指标，并确定了指标的具体检测方法。与现行的法律、法规没有矛盾，较企业标准有明显提高。</w:t>
      </w:r>
    </w:p>
    <w:p w:rsidR="00610B3A" w:rsidRPr="007533A7" w:rsidRDefault="00610B3A" w:rsidP="00610B3A">
      <w:pPr>
        <w:adjustRightInd w:val="0"/>
        <w:snapToGrid w:val="0"/>
        <w:spacing w:line="300" w:lineRule="auto"/>
        <w:ind w:firstLineChars="200" w:firstLine="420"/>
        <w:rPr>
          <w:rFonts w:ascii="Times New Roman" w:hAnsi="Times New Roman" w:cs="Times New Roman"/>
        </w:rPr>
      </w:pPr>
      <w:r w:rsidRPr="007533A7">
        <w:rPr>
          <w:rFonts w:ascii="Times New Roman" w:hAnsi="Times New Roman" w:cs="Times New Roman" w:hint="eastAsia"/>
        </w:rPr>
        <w:t xml:space="preserve">2015 </w:t>
      </w:r>
      <w:r w:rsidRPr="007533A7">
        <w:rPr>
          <w:rFonts w:ascii="Times New Roman" w:hAnsi="Times New Roman" w:cs="Times New Roman" w:hint="eastAsia"/>
        </w:rPr>
        <w:t>年，农业部将在全国范围内实施化肥使用量零增长行动，力争到</w:t>
      </w:r>
      <w:r w:rsidRPr="007533A7">
        <w:rPr>
          <w:rFonts w:ascii="Times New Roman" w:hAnsi="Times New Roman" w:cs="Times New Roman" w:hint="eastAsia"/>
        </w:rPr>
        <w:t xml:space="preserve"> 2020 </w:t>
      </w:r>
      <w:r w:rsidRPr="007533A7">
        <w:rPr>
          <w:rFonts w:ascii="Times New Roman" w:hAnsi="Times New Roman" w:cs="Times New Roman" w:hint="eastAsia"/>
        </w:rPr>
        <w:t>年主要农作物化肥使用量实现零增长。</w:t>
      </w:r>
      <w:r w:rsidRPr="007533A7">
        <w:rPr>
          <w:rFonts w:ascii="Times New Roman" w:hAnsi="Times New Roman" w:cs="Times New Roman" w:hint="eastAsia"/>
        </w:rPr>
        <w:t xml:space="preserve">2015 </w:t>
      </w:r>
      <w:r w:rsidRPr="007533A7">
        <w:rPr>
          <w:rFonts w:ascii="Times New Roman" w:hAnsi="Times New Roman" w:cs="Times New Roman" w:hint="eastAsia"/>
        </w:rPr>
        <w:t>年</w:t>
      </w:r>
      <w:r w:rsidRPr="007533A7">
        <w:rPr>
          <w:rFonts w:ascii="Times New Roman" w:hAnsi="Times New Roman" w:cs="Times New Roman" w:hint="eastAsia"/>
        </w:rPr>
        <w:t xml:space="preserve"> 3 </w:t>
      </w:r>
      <w:r w:rsidRPr="007533A7">
        <w:rPr>
          <w:rFonts w:ascii="Times New Roman" w:hAnsi="Times New Roman" w:cs="Times New Roman" w:hint="eastAsia"/>
        </w:rPr>
        <w:t>月</w:t>
      </w:r>
      <w:r w:rsidRPr="007533A7">
        <w:rPr>
          <w:rFonts w:ascii="Times New Roman" w:hAnsi="Times New Roman" w:cs="Times New Roman" w:hint="eastAsia"/>
        </w:rPr>
        <w:t xml:space="preserve"> 24 </w:t>
      </w:r>
      <w:r w:rsidRPr="007533A7">
        <w:rPr>
          <w:rFonts w:ascii="Times New Roman" w:hAnsi="Times New Roman" w:cs="Times New Roman" w:hint="eastAsia"/>
        </w:rPr>
        <w:t>日，中央政治局审议通过《关于加快推进生</w:t>
      </w:r>
      <w:r w:rsidRPr="007533A7">
        <w:rPr>
          <w:rFonts w:ascii="Times New Roman" w:hAnsi="Times New Roman" w:cs="Times New Roman" w:hint="eastAsia"/>
        </w:rPr>
        <w:lastRenderedPageBreak/>
        <w:t>态文明建设的意见》，强调加快推动生产方式绿色化，构建科技含量高、资源消耗低、环境污染少的产业结构和生产方式，大幅提高经济绿色化程度，加快发展绿色产业。《化肥工业“十二五”发展规划》的重点任务之一是加快结构调整，优化品种结构，明确提出：“改进提升尿素、磷铵、氯化钾和硫酸钾（镁）等基础肥料”。</w:t>
      </w:r>
      <w:r w:rsidRPr="007533A7">
        <w:rPr>
          <w:rFonts w:ascii="Times New Roman" w:hAnsi="Times New Roman" w:cs="Times New Roman" w:hint="eastAsia"/>
        </w:rPr>
        <w:t xml:space="preserve"> </w:t>
      </w:r>
      <w:r w:rsidRPr="007533A7">
        <w:rPr>
          <w:rFonts w:ascii="Times New Roman" w:hAnsi="Times New Roman" w:cs="Times New Roman" w:hint="eastAsia"/>
        </w:rPr>
        <w:t>为落实《中国制造</w:t>
      </w:r>
      <w:r w:rsidRPr="007533A7">
        <w:rPr>
          <w:rFonts w:ascii="Times New Roman" w:hAnsi="Times New Roman" w:cs="Times New Roman" w:hint="eastAsia"/>
        </w:rPr>
        <w:t xml:space="preserve"> 2025</w:t>
      </w:r>
      <w:r w:rsidRPr="007533A7">
        <w:rPr>
          <w:rFonts w:ascii="Times New Roman" w:hAnsi="Times New Roman" w:cs="Times New Roman" w:hint="eastAsia"/>
        </w:rPr>
        <w:t>》，工信部在促进化肥行业转型升级指导意见中将发展腐植酸、海藻酸等增值肥料列入其中。</w:t>
      </w:r>
      <w:r w:rsidRPr="007533A7">
        <w:rPr>
          <w:rFonts w:ascii="Times New Roman" w:hAnsi="Times New Roman" w:cs="Times New Roman" w:hint="eastAsia"/>
        </w:rPr>
        <w:t xml:space="preserve">2015 </w:t>
      </w:r>
      <w:r w:rsidRPr="007533A7">
        <w:rPr>
          <w:rFonts w:ascii="Times New Roman" w:hAnsi="Times New Roman" w:cs="Times New Roman" w:hint="eastAsia"/>
        </w:rPr>
        <w:t>年</w:t>
      </w:r>
      <w:r w:rsidRPr="007533A7">
        <w:rPr>
          <w:rFonts w:ascii="Times New Roman" w:hAnsi="Times New Roman" w:cs="Times New Roman" w:hint="eastAsia"/>
        </w:rPr>
        <w:t xml:space="preserve"> 11 </w:t>
      </w:r>
      <w:r w:rsidRPr="007533A7">
        <w:rPr>
          <w:rFonts w:ascii="Times New Roman" w:hAnsi="Times New Roman" w:cs="Times New Roman" w:hint="eastAsia"/>
        </w:rPr>
        <w:t>月，科技部启动“化学肥料和农药减施增效综合技术研发”重点专项，推动我国化肥增效减量。</w:t>
      </w:r>
      <w:r w:rsidR="00951EFF" w:rsidRPr="007533A7">
        <w:rPr>
          <w:rFonts w:ascii="Times New Roman" w:hAnsi="Times New Roman" w:cs="Times New Roman" w:hint="eastAsia"/>
        </w:rPr>
        <w:t>含海藻酸磷铵也是十三五国家重点研发计划项目“新型复混肥料及水溶肥料研制（</w:t>
      </w:r>
      <w:r w:rsidR="00951EFF" w:rsidRPr="007533A7">
        <w:rPr>
          <w:rFonts w:ascii="Times New Roman" w:hAnsi="Times New Roman" w:cs="Times New Roman" w:hint="eastAsia"/>
        </w:rPr>
        <w:t>2016YFD0200400</w:t>
      </w:r>
      <w:r w:rsidR="00951EFF" w:rsidRPr="007533A7">
        <w:rPr>
          <w:rFonts w:ascii="Times New Roman" w:hAnsi="Times New Roman" w:cs="Times New Roman" w:hint="eastAsia"/>
        </w:rPr>
        <w:t>，</w:t>
      </w:r>
      <w:r w:rsidR="00951EFF" w:rsidRPr="007533A7">
        <w:rPr>
          <w:rFonts w:ascii="Times New Roman" w:hAnsi="Times New Roman" w:cs="Times New Roman" w:hint="eastAsia"/>
        </w:rPr>
        <w:t>2016-2020</w:t>
      </w:r>
      <w:r w:rsidR="00951EFF" w:rsidRPr="007533A7">
        <w:rPr>
          <w:rFonts w:ascii="Times New Roman" w:hAnsi="Times New Roman" w:cs="Times New Roman" w:hint="eastAsia"/>
        </w:rPr>
        <w:t>）”的重要产品之一。</w:t>
      </w:r>
    </w:p>
    <w:p w:rsidR="008B5A32" w:rsidRPr="007533A7" w:rsidRDefault="008B5A32" w:rsidP="008B5A32">
      <w:pPr>
        <w:adjustRightInd w:val="0"/>
        <w:snapToGrid w:val="0"/>
        <w:spacing w:line="300" w:lineRule="auto"/>
        <w:ind w:firstLineChars="200" w:firstLine="420"/>
        <w:rPr>
          <w:rFonts w:ascii="Times New Roman" w:hAnsi="Times New Roman" w:cs="Times New Roman"/>
        </w:rPr>
      </w:pPr>
      <w:r w:rsidRPr="007533A7">
        <w:rPr>
          <w:rFonts w:ascii="Times New Roman" w:hAnsi="Times New Roman" w:cs="Times New Roman"/>
        </w:rPr>
        <w:t>含</w:t>
      </w:r>
      <w:r w:rsidR="00E322A1" w:rsidRPr="007533A7">
        <w:rPr>
          <w:rFonts w:ascii="Times New Roman" w:hAnsi="Times New Roman" w:cs="Times New Roman" w:hint="eastAsia"/>
        </w:rPr>
        <w:t>海藻酸</w:t>
      </w:r>
      <w:r w:rsidR="00810E45" w:rsidRPr="007533A7">
        <w:rPr>
          <w:rFonts w:ascii="Times New Roman" w:hAnsi="Times New Roman" w:cs="Times New Roman" w:hint="eastAsia"/>
        </w:rPr>
        <w:t>磷酸一铵</w:t>
      </w:r>
      <w:r w:rsidR="00610B3A" w:rsidRPr="007533A7">
        <w:rPr>
          <w:rFonts w:ascii="Times New Roman" w:hAnsi="Times New Roman" w:cs="Times New Roman" w:hint="eastAsia"/>
        </w:rPr>
        <w:t>、</w:t>
      </w:r>
      <w:r w:rsidR="00810E45" w:rsidRPr="007533A7">
        <w:rPr>
          <w:rFonts w:ascii="Times New Roman" w:hAnsi="Times New Roman" w:cs="Times New Roman" w:hint="eastAsia"/>
        </w:rPr>
        <w:t>含</w:t>
      </w:r>
      <w:r w:rsidR="00E322A1" w:rsidRPr="007533A7">
        <w:rPr>
          <w:rFonts w:ascii="Times New Roman" w:hAnsi="Times New Roman" w:cs="Times New Roman" w:hint="eastAsia"/>
        </w:rPr>
        <w:t>海藻酸</w:t>
      </w:r>
      <w:r w:rsidR="00810E45" w:rsidRPr="007533A7">
        <w:rPr>
          <w:rFonts w:ascii="Times New Roman" w:hAnsi="Times New Roman" w:cs="Times New Roman"/>
        </w:rPr>
        <w:t>磷酸二铵</w:t>
      </w:r>
      <w:r w:rsidRPr="007533A7">
        <w:rPr>
          <w:rFonts w:ascii="Times New Roman" w:hAnsi="Times New Roman" w:cs="Times New Roman"/>
        </w:rPr>
        <w:t>具有产能高、工艺简单、成本低、效果好、安全环保等特点，易于在</w:t>
      </w:r>
      <w:r w:rsidR="00810E45" w:rsidRPr="007533A7">
        <w:rPr>
          <w:rFonts w:ascii="Times New Roman" w:hAnsi="Times New Roman" w:cs="Times New Roman" w:hint="eastAsia"/>
        </w:rPr>
        <w:t>磷肥</w:t>
      </w:r>
      <w:r w:rsidRPr="007533A7">
        <w:rPr>
          <w:rFonts w:ascii="Times New Roman" w:hAnsi="Times New Roman" w:cs="Times New Roman"/>
        </w:rPr>
        <w:t>企业中推广，有效推动我国</w:t>
      </w:r>
      <w:r w:rsidR="00810E45" w:rsidRPr="007533A7">
        <w:rPr>
          <w:rFonts w:ascii="Times New Roman" w:hAnsi="Times New Roman" w:cs="Times New Roman" w:hint="eastAsia"/>
        </w:rPr>
        <w:t>磷肥</w:t>
      </w:r>
      <w:r w:rsidRPr="007533A7">
        <w:rPr>
          <w:rFonts w:ascii="Times New Roman" w:hAnsi="Times New Roman" w:cs="Times New Roman"/>
        </w:rPr>
        <w:t>产业技术升级。</w:t>
      </w:r>
      <w:r w:rsidR="00810E45" w:rsidRPr="007533A7">
        <w:rPr>
          <w:rFonts w:ascii="Times New Roman" w:hAnsi="Times New Roman" w:cs="Times New Roman" w:hint="eastAsia"/>
        </w:rPr>
        <w:t>含</w:t>
      </w:r>
      <w:r w:rsidR="00E322A1" w:rsidRPr="007533A7">
        <w:rPr>
          <w:rFonts w:ascii="Times New Roman" w:hAnsi="Times New Roman" w:cs="Times New Roman" w:hint="eastAsia"/>
        </w:rPr>
        <w:t>海藻酸</w:t>
      </w:r>
      <w:r w:rsidR="00810E45" w:rsidRPr="007533A7">
        <w:rPr>
          <w:rFonts w:ascii="Times New Roman" w:hAnsi="Times New Roman" w:cs="Times New Roman" w:hint="eastAsia"/>
        </w:rPr>
        <w:t>磷酸一铵</w:t>
      </w:r>
      <w:r w:rsidR="00610B3A" w:rsidRPr="007533A7">
        <w:rPr>
          <w:rFonts w:ascii="Times New Roman" w:hAnsi="Times New Roman" w:cs="Times New Roman" w:hint="eastAsia"/>
        </w:rPr>
        <w:t>、</w:t>
      </w:r>
      <w:r w:rsidR="00810E45" w:rsidRPr="007533A7">
        <w:rPr>
          <w:rFonts w:ascii="Times New Roman" w:hAnsi="Times New Roman" w:cs="Times New Roman" w:hint="eastAsia"/>
        </w:rPr>
        <w:t>含</w:t>
      </w:r>
      <w:r w:rsidR="00E322A1" w:rsidRPr="007533A7">
        <w:rPr>
          <w:rFonts w:ascii="Times New Roman" w:hAnsi="Times New Roman" w:cs="Times New Roman" w:hint="eastAsia"/>
        </w:rPr>
        <w:t>海藻酸</w:t>
      </w:r>
      <w:r w:rsidR="00810E45" w:rsidRPr="007533A7">
        <w:rPr>
          <w:rFonts w:ascii="Times New Roman" w:hAnsi="Times New Roman" w:cs="Times New Roman"/>
        </w:rPr>
        <w:t>磷酸二铵产品可显著提高</w:t>
      </w:r>
      <w:r w:rsidR="00810E45" w:rsidRPr="007533A7">
        <w:rPr>
          <w:rFonts w:ascii="Times New Roman" w:hAnsi="Times New Roman" w:cs="Times New Roman" w:hint="eastAsia"/>
        </w:rPr>
        <w:t>磷</w:t>
      </w:r>
      <w:r w:rsidRPr="007533A7">
        <w:rPr>
          <w:rFonts w:ascii="Times New Roman" w:hAnsi="Times New Roman" w:cs="Times New Roman"/>
        </w:rPr>
        <w:t>肥利用率，降低</w:t>
      </w:r>
      <w:r w:rsidR="00810E45" w:rsidRPr="007533A7">
        <w:rPr>
          <w:rFonts w:ascii="Times New Roman" w:hAnsi="Times New Roman" w:cs="Times New Roman" w:hint="eastAsia"/>
        </w:rPr>
        <w:t>磷固定</w:t>
      </w:r>
      <w:r w:rsidRPr="007533A7">
        <w:rPr>
          <w:rFonts w:ascii="Times New Roman" w:hAnsi="Times New Roman" w:cs="Times New Roman"/>
        </w:rPr>
        <w:t>，减低环境风险，节约肥料资源，可为实现我国化肥零增长、构建绿色增产模式、建设生态文明和资源可持续利用做出贡献。</w:t>
      </w:r>
    </w:p>
    <w:p w:rsidR="00CC4BAC" w:rsidRPr="007533A7" w:rsidRDefault="00641F49" w:rsidP="00CC4BAC">
      <w:pPr>
        <w:adjustRightInd w:val="0"/>
        <w:snapToGrid w:val="0"/>
        <w:spacing w:line="300" w:lineRule="auto"/>
        <w:rPr>
          <w:rFonts w:ascii="Times New Roman" w:hAnsi="Times New Roman" w:cs="Times New Roman"/>
          <w:b/>
          <w:sz w:val="24"/>
          <w:szCs w:val="24"/>
        </w:rPr>
      </w:pPr>
      <w:r w:rsidRPr="007533A7">
        <w:rPr>
          <w:rFonts w:ascii="Times New Roman" w:hAnsi="Times New Roman" w:cs="Times New Roman"/>
          <w:b/>
          <w:sz w:val="24"/>
          <w:szCs w:val="24"/>
        </w:rPr>
        <w:t>六、标准性质的建议说明</w:t>
      </w:r>
    </w:p>
    <w:p w:rsidR="00641F49" w:rsidRPr="007533A7" w:rsidRDefault="00641F49" w:rsidP="00641F49">
      <w:pPr>
        <w:adjustRightInd w:val="0"/>
        <w:snapToGrid w:val="0"/>
        <w:spacing w:line="300" w:lineRule="auto"/>
        <w:ind w:firstLineChars="200" w:firstLine="420"/>
        <w:rPr>
          <w:rFonts w:ascii="Times New Roman" w:hAnsi="Times New Roman" w:cs="Times New Roman"/>
        </w:rPr>
      </w:pPr>
      <w:r w:rsidRPr="007533A7">
        <w:rPr>
          <w:rFonts w:ascii="Times New Roman" w:hAnsi="Times New Roman" w:cs="Times New Roman"/>
        </w:rPr>
        <w:t>建议本标准作为推荐性化工行业标准颁布实施。</w:t>
      </w:r>
    </w:p>
    <w:p w:rsidR="00641F49" w:rsidRPr="007533A7" w:rsidRDefault="00641F49" w:rsidP="00641F49">
      <w:pPr>
        <w:adjustRightInd w:val="0"/>
        <w:snapToGrid w:val="0"/>
        <w:spacing w:line="300" w:lineRule="auto"/>
        <w:rPr>
          <w:rFonts w:ascii="Times New Roman" w:hAnsi="Times New Roman" w:cs="Times New Roman"/>
          <w:b/>
          <w:sz w:val="24"/>
          <w:szCs w:val="24"/>
        </w:rPr>
      </w:pPr>
      <w:r w:rsidRPr="007533A7">
        <w:rPr>
          <w:rFonts w:ascii="Times New Roman" w:hAnsi="Times New Roman" w:cs="Times New Roman"/>
          <w:b/>
          <w:sz w:val="24"/>
          <w:szCs w:val="24"/>
        </w:rPr>
        <w:t>七、贯彻标准的要求和措施建议</w:t>
      </w:r>
    </w:p>
    <w:p w:rsidR="00641F49" w:rsidRPr="007533A7" w:rsidRDefault="00743ADB" w:rsidP="00743ADB">
      <w:pPr>
        <w:adjustRightInd w:val="0"/>
        <w:snapToGrid w:val="0"/>
        <w:spacing w:line="300" w:lineRule="auto"/>
        <w:ind w:firstLineChars="200" w:firstLine="420"/>
        <w:rPr>
          <w:rFonts w:ascii="Times New Roman" w:hAnsi="Times New Roman" w:cs="Times New Roman"/>
        </w:rPr>
      </w:pPr>
      <w:r w:rsidRPr="007533A7">
        <w:rPr>
          <w:rFonts w:ascii="Times New Roman" w:hAnsi="Times New Roman" w:cs="Times New Roman"/>
        </w:rPr>
        <w:t>建议开展本行业标准</w:t>
      </w:r>
      <w:r w:rsidR="00810E45" w:rsidRPr="007533A7">
        <w:rPr>
          <w:rFonts w:ascii="Times New Roman" w:hAnsi="Times New Roman" w:cs="Times New Roman" w:hint="eastAsia"/>
        </w:rPr>
        <w:t>水溶性磷</w:t>
      </w:r>
      <w:r w:rsidR="00810E45" w:rsidRPr="007533A7">
        <w:rPr>
          <w:rFonts w:ascii="Times New Roman" w:hAnsi="Times New Roman" w:cs="Times New Roman"/>
        </w:rPr>
        <w:t>固定差异</w:t>
      </w:r>
      <w:r w:rsidR="00810E45" w:rsidRPr="007533A7">
        <w:rPr>
          <w:rFonts w:ascii="Times New Roman" w:hAnsi="Times New Roman" w:cs="Times New Roman" w:hint="eastAsia"/>
        </w:rPr>
        <w:t>率</w:t>
      </w:r>
      <w:r w:rsidRPr="007533A7">
        <w:rPr>
          <w:rFonts w:ascii="Times New Roman" w:hAnsi="Times New Roman" w:cs="Times New Roman"/>
        </w:rPr>
        <w:t>检测技术的培训工作。</w:t>
      </w:r>
    </w:p>
    <w:p w:rsidR="00641F49" w:rsidRDefault="00384089" w:rsidP="00CC4BAC">
      <w:pPr>
        <w:adjustRightInd w:val="0"/>
        <w:snapToGrid w:val="0"/>
        <w:spacing w:line="300" w:lineRule="auto"/>
        <w:rPr>
          <w:rFonts w:ascii="Times New Roman" w:hAnsi="Times New Roman" w:cs="Times New Roman"/>
          <w:b/>
          <w:sz w:val="24"/>
          <w:szCs w:val="24"/>
        </w:rPr>
      </w:pPr>
      <w:r w:rsidRPr="007533A7">
        <w:rPr>
          <w:rFonts w:ascii="Times New Roman" w:hAnsi="Times New Roman" w:cs="Times New Roman"/>
          <w:b/>
          <w:sz w:val="24"/>
          <w:szCs w:val="24"/>
        </w:rPr>
        <w:t>八、存在问题</w:t>
      </w:r>
    </w:p>
    <w:p w:rsidR="00F53889" w:rsidRPr="00600A30" w:rsidRDefault="00F53889" w:rsidP="00CC4BAC">
      <w:pPr>
        <w:adjustRightInd w:val="0"/>
        <w:snapToGrid w:val="0"/>
        <w:spacing w:line="300" w:lineRule="auto"/>
        <w:rPr>
          <w:rFonts w:ascii="Times New Roman" w:hAnsi="Times New Roman" w:cs="Times New Roman" w:hint="eastAsia"/>
        </w:rPr>
      </w:pP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无。</w:t>
      </w:r>
    </w:p>
    <w:sectPr w:rsidR="00F53889" w:rsidRPr="00600A30" w:rsidSect="00342504">
      <w:headerReference w:type="even" r:id="rId24"/>
      <w:headerReference w:type="default" r:id="rId25"/>
      <w:footerReference w:type="even" r:id="rId26"/>
      <w:footerReference w:type="default" r:id="rId27"/>
      <w:headerReference w:type="first" r:id="rId28"/>
      <w:footerReference w:type="first" r:id="rId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2DEC" w:rsidRDefault="00F02DEC" w:rsidP="00150DC1">
      <w:r>
        <w:separator/>
      </w:r>
    </w:p>
  </w:endnote>
  <w:endnote w:type="continuationSeparator" w:id="0">
    <w:p w:rsidR="00F02DEC" w:rsidRDefault="00F02DEC" w:rsidP="00150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3889" w:rsidRDefault="00F53889">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0461378"/>
      <w:docPartObj>
        <w:docPartGallery w:val="Page Numbers (Bottom of Page)"/>
        <w:docPartUnique/>
      </w:docPartObj>
    </w:sdtPr>
    <w:sdtContent>
      <w:bookmarkStart w:id="17" w:name="_GoBack" w:displacedByCustomXml="prev"/>
      <w:bookmarkEnd w:id="17" w:displacedByCustomXml="prev"/>
      <w:p w:rsidR="00F53889" w:rsidRDefault="00F53889">
        <w:pPr>
          <w:pStyle w:val="ab"/>
          <w:jc w:val="center"/>
        </w:pPr>
        <w:r>
          <w:fldChar w:fldCharType="begin"/>
        </w:r>
        <w:r>
          <w:instrText>PAGE   \* MERGEFORMAT</w:instrText>
        </w:r>
        <w:r>
          <w:fldChar w:fldCharType="separate"/>
        </w:r>
        <w:r>
          <w:rPr>
            <w:lang w:val="zh-CN"/>
          </w:rPr>
          <w:t>2</w:t>
        </w:r>
        <w:r>
          <w:fldChar w:fldCharType="end"/>
        </w:r>
      </w:p>
    </w:sdtContent>
  </w:sdt>
  <w:p w:rsidR="00F53889" w:rsidRDefault="00F53889">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3889" w:rsidRDefault="00F53889">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2DEC" w:rsidRDefault="00F02DEC" w:rsidP="00150DC1">
      <w:r>
        <w:separator/>
      </w:r>
    </w:p>
  </w:footnote>
  <w:footnote w:type="continuationSeparator" w:id="0">
    <w:p w:rsidR="00F02DEC" w:rsidRDefault="00F02DEC" w:rsidP="00150D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3889" w:rsidRDefault="00F53889">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5C06" w:rsidRDefault="00F95C06" w:rsidP="00B41646">
    <w:pPr>
      <w:pStyle w:val="a9"/>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3889" w:rsidRDefault="00F53889">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67212"/>
    <w:multiLevelType w:val="hybridMultilevel"/>
    <w:tmpl w:val="83049556"/>
    <w:lvl w:ilvl="0" w:tplc="881ABB72">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00810C1"/>
    <w:multiLevelType w:val="hybridMultilevel"/>
    <w:tmpl w:val="C66E116A"/>
    <w:lvl w:ilvl="0" w:tplc="583430E0">
      <w:start w:val="1"/>
      <w:numFmt w:val="bullet"/>
      <w:lvlText w:val=""/>
      <w:lvlJc w:val="left"/>
      <w:pPr>
        <w:tabs>
          <w:tab w:val="num" w:pos="720"/>
        </w:tabs>
        <w:ind w:left="720" w:hanging="360"/>
      </w:pPr>
      <w:rPr>
        <w:rFonts w:ascii="Wingdings" w:hAnsi="Wingdings" w:hint="default"/>
      </w:rPr>
    </w:lvl>
    <w:lvl w:ilvl="1" w:tplc="8CC4DCAE" w:tentative="1">
      <w:start w:val="1"/>
      <w:numFmt w:val="bullet"/>
      <w:lvlText w:val=""/>
      <w:lvlJc w:val="left"/>
      <w:pPr>
        <w:tabs>
          <w:tab w:val="num" w:pos="1440"/>
        </w:tabs>
        <w:ind w:left="1440" w:hanging="360"/>
      </w:pPr>
      <w:rPr>
        <w:rFonts w:ascii="Wingdings" w:hAnsi="Wingdings" w:hint="default"/>
      </w:rPr>
    </w:lvl>
    <w:lvl w:ilvl="2" w:tplc="78F0EC8E" w:tentative="1">
      <w:start w:val="1"/>
      <w:numFmt w:val="bullet"/>
      <w:lvlText w:val=""/>
      <w:lvlJc w:val="left"/>
      <w:pPr>
        <w:tabs>
          <w:tab w:val="num" w:pos="2160"/>
        </w:tabs>
        <w:ind w:left="2160" w:hanging="360"/>
      </w:pPr>
      <w:rPr>
        <w:rFonts w:ascii="Wingdings" w:hAnsi="Wingdings" w:hint="default"/>
      </w:rPr>
    </w:lvl>
    <w:lvl w:ilvl="3" w:tplc="B778F41A" w:tentative="1">
      <w:start w:val="1"/>
      <w:numFmt w:val="bullet"/>
      <w:lvlText w:val=""/>
      <w:lvlJc w:val="left"/>
      <w:pPr>
        <w:tabs>
          <w:tab w:val="num" w:pos="2880"/>
        </w:tabs>
        <w:ind w:left="2880" w:hanging="360"/>
      </w:pPr>
      <w:rPr>
        <w:rFonts w:ascii="Wingdings" w:hAnsi="Wingdings" w:hint="default"/>
      </w:rPr>
    </w:lvl>
    <w:lvl w:ilvl="4" w:tplc="148223B2" w:tentative="1">
      <w:start w:val="1"/>
      <w:numFmt w:val="bullet"/>
      <w:lvlText w:val=""/>
      <w:lvlJc w:val="left"/>
      <w:pPr>
        <w:tabs>
          <w:tab w:val="num" w:pos="3600"/>
        </w:tabs>
        <w:ind w:left="3600" w:hanging="360"/>
      </w:pPr>
      <w:rPr>
        <w:rFonts w:ascii="Wingdings" w:hAnsi="Wingdings" w:hint="default"/>
      </w:rPr>
    </w:lvl>
    <w:lvl w:ilvl="5" w:tplc="BFD6F592" w:tentative="1">
      <w:start w:val="1"/>
      <w:numFmt w:val="bullet"/>
      <w:lvlText w:val=""/>
      <w:lvlJc w:val="left"/>
      <w:pPr>
        <w:tabs>
          <w:tab w:val="num" w:pos="4320"/>
        </w:tabs>
        <w:ind w:left="4320" w:hanging="360"/>
      </w:pPr>
      <w:rPr>
        <w:rFonts w:ascii="Wingdings" w:hAnsi="Wingdings" w:hint="default"/>
      </w:rPr>
    </w:lvl>
    <w:lvl w:ilvl="6" w:tplc="A0D0D95A" w:tentative="1">
      <w:start w:val="1"/>
      <w:numFmt w:val="bullet"/>
      <w:lvlText w:val=""/>
      <w:lvlJc w:val="left"/>
      <w:pPr>
        <w:tabs>
          <w:tab w:val="num" w:pos="5040"/>
        </w:tabs>
        <w:ind w:left="5040" w:hanging="360"/>
      </w:pPr>
      <w:rPr>
        <w:rFonts w:ascii="Wingdings" w:hAnsi="Wingdings" w:hint="default"/>
      </w:rPr>
    </w:lvl>
    <w:lvl w:ilvl="7" w:tplc="F746BDD2" w:tentative="1">
      <w:start w:val="1"/>
      <w:numFmt w:val="bullet"/>
      <w:lvlText w:val=""/>
      <w:lvlJc w:val="left"/>
      <w:pPr>
        <w:tabs>
          <w:tab w:val="num" w:pos="5760"/>
        </w:tabs>
        <w:ind w:left="5760" w:hanging="360"/>
      </w:pPr>
      <w:rPr>
        <w:rFonts w:ascii="Wingdings" w:hAnsi="Wingdings" w:hint="default"/>
      </w:rPr>
    </w:lvl>
    <w:lvl w:ilvl="8" w:tplc="DBEA499A"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A89"/>
    <w:rsid w:val="00000BCB"/>
    <w:rsid w:val="000020A6"/>
    <w:rsid w:val="00004486"/>
    <w:rsid w:val="000045C6"/>
    <w:rsid w:val="000046EF"/>
    <w:rsid w:val="00005FE0"/>
    <w:rsid w:val="000062E2"/>
    <w:rsid w:val="000103EE"/>
    <w:rsid w:val="00011F2A"/>
    <w:rsid w:val="00012DED"/>
    <w:rsid w:val="00013B07"/>
    <w:rsid w:val="00015603"/>
    <w:rsid w:val="0002727F"/>
    <w:rsid w:val="000272F8"/>
    <w:rsid w:val="00032819"/>
    <w:rsid w:val="00033996"/>
    <w:rsid w:val="00042147"/>
    <w:rsid w:val="00044299"/>
    <w:rsid w:val="0005045B"/>
    <w:rsid w:val="00053AE5"/>
    <w:rsid w:val="00055D5D"/>
    <w:rsid w:val="00061804"/>
    <w:rsid w:val="0006682A"/>
    <w:rsid w:val="000715C7"/>
    <w:rsid w:val="00071D9C"/>
    <w:rsid w:val="00072EDC"/>
    <w:rsid w:val="00073050"/>
    <w:rsid w:val="00087810"/>
    <w:rsid w:val="000A262C"/>
    <w:rsid w:val="000A2866"/>
    <w:rsid w:val="000B1BF2"/>
    <w:rsid w:val="000C1731"/>
    <w:rsid w:val="000C5286"/>
    <w:rsid w:val="000C7387"/>
    <w:rsid w:val="000D30C0"/>
    <w:rsid w:val="000D6CA6"/>
    <w:rsid w:val="000E1A8C"/>
    <w:rsid w:val="000F0C33"/>
    <w:rsid w:val="000F2D35"/>
    <w:rsid w:val="000F7893"/>
    <w:rsid w:val="001038EB"/>
    <w:rsid w:val="001047B0"/>
    <w:rsid w:val="00112BBD"/>
    <w:rsid w:val="001159F6"/>
    <w:rsid w:val="00125C4A"/>
    <w:rsid w:val="00126D3D"/>
    <w:rsid w:val="00131985"/>
    <w:rsid w:val="001339D7"/>
    <w:rsid w:val="00141893"/>
    <w:rsid w:val="00142875"/>
    <w:rsid w:val="00145D8A"/>
    <w:rsid w:val="00150773"/>
    <w:rsid w:val="00150DC1"/>
    <w:rsid w:val="0015227C"/>
    <w:rsid w:val="0015603A"/>
    <w:rsid w:val="00156DA3"/>
    <w:rsid w:val="00157BF9"/>
    <w:rsid w:val="00163D9E"/>
    <w:rsid w:val="00170731"/>
    <w:rsid w:val="00185810"/>
    <w:rsid w:val="00191848"/>
    <w:rsid w:val="00195601"/>
    <w:rsid w:val="00196A89"/>
    <w:rsid w:val="001A6DE9"/>
    <w:rsid w:val="001B2B9F"/>
    <w:rsid w:val="001B4A89"/>
    <w:rsid w:val="001C1060"/>
    <w:rsid w:val="001C2483"/>
    <w:rsid w:val="001D045A"/>
    <w:rsid w:val="001D15AA"/>
    <w:rsid w:val="001D3339"/>
    <w:rsid w:val="001D7AEB"/>
    <w:rsid w:val="001E2576"/>
    <w:rsid w:val="001E341D"/>
    <w:rsid w:val="001F1B63"/>
    <w:rsid w:val="001F1B89"/>
    <w:rsid w:val="001F2E6C"/>
    <w:rsid w:val="001F5E11"/>
    <w:rsid w:val="00210B64"/>
    <w:rsid w:val="002127B5"/>
    <w:rsid w:val="0022085D"/>
    <w:rsid w:val="00220911"/>
    <w:rsid w:val="002225C6"/>
    <w:rsid w:val="00234D62"/>
    <w:rsid w:val="002366B3"/>
    <w:rsid w:val="00237B00"/>
    <w:rsid w:val="00241DEC"/>
    <w:rsid w:val="0024399F"/>
    <w:rsid w:val="002468C3"/>
    <w:rsid w:val="0025067B"/>
    <w:rsid w:val="002516C8"/>
    <w:rsid w:val="00251C33"/>
    <w:rsid w:val="00252943"/>
    <w:rsid w:val="00255AD6"/>
    <w:rsid w:val="00257E02"/>
    <w:rsid w:val="00262A19"/>
    <w:rsid w:val="00271A5B"/>
    <w:rsid w:val="00282E33"/>
    <w:rsid w:val="00291FB3"/>
    <w:rsid w:val="002940C5"/>
    <w:rsid w:val="00295F0F"/>
    <w:rsid w:val="00297810"/>
    <w:rsid w:val="002A0FA9"/>
    <w:rsid w:val="002A73CF"/>
    <w:rsid w:val="002B3CF5"/>
    <w:rsid w:val="002B7628"/>
    <w:rsid w:val="002C4EB0"/>
    <w:rsid w:val="002D2E2A"/>
    <w:rsid w:val="002E0B27"/>
    <w:rsid w:val="002E3680"/>
    <w:rsid w:val="002F4290"/>
    <w:rsid w:val="0030132C"/>
    <w:rsid w:val="003014A4"/>
    <w:rsid w:val="00301F94"/>
    <w:rsid w:val="003039A2"/>
    <w:rsid w:val="00316744"/>
    <w:rsid w:val="00317240"/>
    <w:rsid w:val="00321415"/>
    <w:rsid w:val="003234C9"/>
    <w:rsid w:val="00323AFA"/>
    <w:rsid w:val="00331EE9"/>
    <w:rsid w:val="003366C7"/>
    <w:rsid w:val="00342504"/>
    <w:rsid w:val="003500DC"/>
    <w:rsid w:val="00356739"/>
    <w:rsid w:val="00356B42"/>
    <w:rsid w:val="0036396E"/>
    <w:rsid w:val="0037173C"/>
    <w:rsid w:val="0037242A"/>
    <w:rsid w:val="00384089"/>
    <w:rsid w:val="00393E61"/>
    <w:rsid w:val="00397EAE"/>
    <w:rsid w:val="003A04A9"/>
    <w:rsid w:val="003A05DC"/>
    <w:rsid w:val="003A1D98"/>
    <w:rsid w:val="003A4182"/>
    <w:rsid w:val="003A43E7"/>
    <w:rsid w:val="003A51F4"/>
    <w:rsid w:val="003A5A1C"/>
    <w:rsid w:val="003A5FA9"/>
    <w:rsid w:val="003B21DD"/>
    <w:rsid w:val="003B60C0"/>
    <w:rsid w:val="003C2B6A"/>
    <w:rsid w:val="003C4881"/>
    <w:rsid w:val="003C6FD5"/>
    <w:rsid w:val="003C7B59"/>
    <w:rsid w:val="003E348B"/>
    <w:rsid w:val="003F125D"/>
    <w:rsid w:val="00401C03"/>
    <w:rsid w:val="00403113"/>
    <w:rsid w:val="00421045"/>
    <w:rsid w:val="00427923"/>
    <w:rsid w:val="00436B1B"/>
    <w:rsid w:val="00437B84"/>
    <w:rsid w:val="00441EF1"/>
    <w:rsid w:val="0044324F"/>
    <w:rsid w:val="00446DA3"/>
    <w:rsid w:val="00456FBD"/>
    <w:rsid w:val="00460B76"/>
    <w:rsid w:val="0046368A"/>
    <w:rsid w:val="00470770"/>
    <w:rsid w:val="004710C4"/>
    <w:rsid w:val="004764E0"/>
    <w:rsid w:val="00482E20"/>
    <w:rsid w:val="0049001E"/>
    <w:rsid w:val="0049078D"/>
    <w:rsid w:val="00491BB0"/>
    <w:rsid w:val="00494C2C"/>
    <w:rsid w:val="004A00B3"/>
    <w:rsid w:val="004A0CD0"/>
    <w:rsid w:val="004A46BE"/>
    <w:rsid w:val="004C504D"/>
    <w:rsid w:val="004D5F68"/>
    <w:rsid w:val="004E1305"/>
    <w:rsid w:val="004F318E"/>
    <w:rsid w:val="004F552F"/>
    <w:rsid w:val="004F7973"/>
    <w:rsid w:val="004F7BC7"/>
    <w:rsid w:val="00501CA4"/>
    <w:rsid w:val="00507A87"/>
    <w:rsid w:val="00507DB2"/>
    <w:rsid w:val="00511670"/>
    <w:rsid w:val="00511B32"/>
    <w:rsid w:val="00512572"/>
    <w:rsid w:val="0051681C"/>
    <w:rsid w:val="0052165B"/>
    <w:rsid w:val="00525A69"/>
    <w:rsid w:val="005264E3"/>
    <w:rsid w:val="00530D35"/>
    <w:rsid w:val="00530D9F"/>
    <w:rsid w:val="0054190D"/>
    <w:rsid w:val="00556CC1"/>
    <w:rsid w:val="00564901"/>
    <w:rsid w:val="00576771"/>
    <w:rsid w:val="00577AA2"/>
    <w:rsid w:val="00581DE5"/>
    <w:rsid w:val="00582625"/>
    <w:rsid w:val="00594585"/>
    <w:rsid w:val="00595E20"/>
    <w:rsid w:val="005964F5"/>
    <w:rsid w:val="005A4E16"/>
    <w:rsid w:val="005A6704"/>
    <w:rsid w:val="005A75CD"/>
    <w:rsid w:val="005B5799"/>
    <w:rsid w:val="005C02E6"/>
    <w:rsid w:val="005C4BAB"/>
    <w:rsid w:val="005D3B91"/>
    <w:rsid w:val="005D51C0"/>
    <w:rsid w:val="005E2281"/>
    <w:rsid w:val="005F1F35"/>
    <w:rsid w:val="005F58A2"/>
    <w:rsid w:val="0060005A"/>
    <w:rsid w:val="00600A30"/>
    <w:rsid w:val="00610B3A"/>
    <w:rsid w:val="006116D3"/>
    <w:rsid w:val="00616D04"/>
    <w:rsid w:val="00621C84"/>
    <w:rsid w:val="006230D1"/>
    <w:rsid w:val="00626DDC"/>
    <w:rsid w:val="006328F8"/>
    <w:rsid w:val="00636B62"/>
    <w:rsid w:val="00641F49"/>
    <w:rsid w:val="0065213D"/>
    <w:rsid w:val="006539BE"/>
    <w:rsid w:val="00655AE8"/>
    <w:rsid w:val="00655FBA"/>
    <w:rsid w:val="00656A67"/>
    <w:rsid w:val="00661CF6"/>
    <w:rsid w:val="00683CB5"/>
    <w:rsid w:val="00691C0E"/>
    <w:rsid w:val="006A4478"/>
    <w:rsid w:val="006A4CCE"/>
    <w:rsid w:val="006A4D90"/>
    <w:rsid w:val="006A6505"/>
    <w:rsid w:val="006B0B2C"/>
    <w:rsid w:val="006B6899"/>
    <w:rsid w:val="006C0E40"/>
    <w:rsid w:val="006C4026"/>
    <w:rsid w:val="006C4680"/>
    <w:rsid w:val="006C6128"/>
    <w:rsid w:val="006C71CD"/>
    <w:rsid w:val="006D291D"/>
    <w:rsid w:val="006D2B25"/>
    <w:rsid w:val="006E5009"/>
    <w:rsid w:val="006F1263"/>
    <w:rsid w:val="006F300E"/>
    <w:rsid w:val="006F4369"/>
    <w:rsid w:val="00704278"/>
    <w:rsid w:val="00711A5A"/>
    <w:rsid w:val="007171E4"/>
    <w:rsid w:val="0072085A"/>
    <w:rsid w:val="0072205B"/>
    <w:rsid w:val="00723928"/>
    <w:rsid w:val="0073079A"/>
    <w:rsid w:val="0073343D"/>
    <w:rsid w:val="00743ADB"/>
    <w:rsid w:val="00746FF6"/>
    <w:rsid w:val="00752C18"/>
    <w:rsid w:val="007533A7"/>
    <w:rsid w:val="007540D2"/>
    <w:rsid w:val="00756266"/>
    <w:rsid w:val="00764D06"/>
    <w:rsid w:val="00765AEB"/>
    <w:rsid w:val="00773784"/>
    <w:rsid w:val="00781E25"/>
    <w:rsid w:val="007A0088"/>
    <w:rsid w:val="007A7CA7"/>
    <w:rsid w:val="007B03B3"/>
    <w:rsid w:val="007B0B08"/>
    <w:rsid w:val="007C0807"/>
    <w:rsid w:val="007D593A"/>
    <w:rsid w:val="007D6F14"/>
    <w:rsid w:val="007E2616"/>
    <w:rsid w:val="007E5222"/>
    <w:rsid w:val="007F2DB1"/>
    <w:rsid w:val="007F3B55"/>
    <w:rsid w:val="007F5098"/>
    <w:rsid w:val="007F52C1"/>
    <w:rsid w:val="00802F55"/>
    <w:rsid w:val="0081022E"/>
    <w:rsid w:val="00810E45"/>
    <w:rsid w:val="00810EFA"/>
    <w:rsid w:val="0081444C"/>
    <w:rsid w:val="00820D1E"/>
    <w:rsid w:val="00823435"/>
    <w:rsid w:val="00824578"/>
    <w:rsid w:val="0083764C"/>
    <w:rsid w:val="00843679"/>
    <w:rsid w:val="00843C8C"/>
    <w:rsid w:val="00850D1B"/>
    <w:rsid w:val="008554D1"/>
    <w:rsid w:val="008573A5"/>
    <w:rsid w:val="00865C29"/>
    <w:rsid w:val="008741E8"/>
    <w:rsid w:val="00874EAA"/>
    <w:rsid w:val="00876043"/>
    <w:rsid w:val="0088020B"/>
    <w:rsid w:val="008806CB"/>
    <w:rsid w:val="0088070D"/>
    <w:rsid w:val="008827FE"/>
    <w:rsid w:val="00892D23"/>
    <w:rsid w:val="0089373E"/>
    <w:rsid w:val="008A0F36"/>
    <w:rsid w:val="008A3E01"/>
    <w:rsid w:val="008A54A8"/>
    <w:rsid w:val="008B532A"/>
    <w:rsid w:val="008B5A32"/>
    <w:rsid w:val="008B764A"/>
    <w:rsid w:val="008C0078"/>
    <w:rsid w:val="008D076A"/>
    <w:rsid w:val="008E1003"/>
    <w:rsid w:val="008E5FEE"/>
    <w:rsid w:val="008F08C9"/>
    <w:rsid w:val="008F2456"/>
    <w:rsid w:val="008F2771"/>
    <w:rsid w:val="008F482B"/>
    <w:rsid w:val="008F6199"/>
    <w:rsid w:val="008F6A24"/>
    <w:rsid w:val="008F7616"/>
    <w:rsid w:val="00901821"/>
    <w:rsid w:val="0090244F"/>
    <w:rsid w:val="00913F98"/>
    <w:rsid w:val="00920FDB"/>
    <w:rsid w:val="00922841"/>
    <w:rsid w:val="00925ECC"/>
    <w:rsid w:val="009261B5"/>
    <w:rsid w:val="009278DB"/>
    <w:rsid w:val="009311AF"/>
    <w:rsid w:val="009338E5"/>
    <w:rsid w:val="00940FBC"/>
    <w:rsid w:val="009505C2"/>
    <w:rsid w:val="00951EFF"/>
    <w:rsid w:val="00955A42"/>
    <w:rsid w:val="00960933"/>
    <w:rsid w:val="00971A6A"/>
    <w:rsid w:val="00971D4D"/>
    <w:rsid w:val="00973AE2"/>
    <w:rsid w:val="00975FA3"/>
    <w:rsid w:val="009765EB"/>
    <w:rsid w:val="009826B6"/>
    <w:rsid w:val="0099485A"/>
    <w:rsid w:val="009A02C7"/>
    <w:rsid w:val="009A0743"/>
    <w:rsid w:val="009A3415"/>
    <w:rsid w:val="009B0D89"/>
    <w:rsid w:val="009C6FE3"/>
    <w:rsid w:val="009D0AC3"/>
    <w:rsid w:val="009D2DAB"/>
    <w:rsid w:val="009D38BA"/>
    <w:rsid w:val="009D7424"/>
    <w:rsid w:val="009E017F"/>
    <w:rsid w:val="009E1F3C"/>
    <w:rsid w:val="009E3519"/>
    <w:rsid w:val="009E37E8"/>
    <w:rsid w:val="009E43AB"/>
    <w:rsid w:val="009E5431"/>
    <w:rsid w:val="009F1BC9"/>
    <w:rsid w:val="009F56A0"/>
    <w:rsid w:val="00A02D40"/>
    <w:rsid w:val="00A102E8"/>
    <w:rsid w:val="00A10858"/>
    <w:rsid w:val="00A1779D"/>
    <w:rsid w:val="00A24616"/>
    <w:rsid w:val="00A2553A"/>
    <w:rsid w:val="00A322B3"/>
    <w:rsid w:val="00A33F35"/>
    <w:rsid w:val="00A35223"/>
    <w:rsid w:val="00A402CF"/>
    <w:rsid w:val="00A40815"/>
    <w:rsid w:val="00A419AF"/>
    <w:rsid w:val="00A429B5"/>
    <w:rsid w:val="00A46C39"/>
    <w:rsid w:val="00A532E9"/>
    <w:rsid w:val="00A54829"/>
    <w:rsid w:val="00A566DE"/>
    <w:rsid w:val="00A627A3"/>
    <w:rsid w:val="00A62C1D"/>
    <w:rsid w:val="00A661AF"/>
    <w:rsid w:val="00A67AAA"/>
    <w:rsid w:val="00A758DB"/>
    <w:rsid w:val="00A83C7B"/>
    <w:rsid w:val="00A849FD"/>
    <w:rsid w:val="00A85CA1"/>
    <w:rsid w:val="00A86345"/>
    <w:rsid w:val="00A8657F"/>
    <w:rsid w:val="00A90FA0"/>
    <w:rsid w:val="00A90FDB"/>
    <w:rsid w:val="00A94716"/>
    <w:rsid w:val="00A9782C"/>
    <w:rsid w:val="00AA2B03"/>
    <w:rsid w:val="00AA3E85"/>
    <w:rsid w:val="00AA482C"/>
    <w:rsid w:val="00AA4BC3"/>
    <w:rsid w:val="00AA615F"/>
    <w:rsid w:val="00AB1B27"/>
    <w:rsid w:val="00AB4C0D"/>
    <w:rsid w:val="00AB6FAF"/>
    <w:rsid w:val="00AC4456"/>
    <w:rsid w:val="00AC5ED1"/>
    <w:rsid w:val="00AD020F"/>
    <w:rsid w:val="00AD0A35"/>
    <w:rsid w:val="00AD22FB"/>
    <w:rsid w:val="00AD2AB9"/>
    <w:rsid w:val="00AD40FC"/>
    <w:rsid w:val="00AD5BC5"/>
    <w:rsid w:val="00AE371C"/>
    <w:rsid w:val="00AF17F0"/>
    <w:rsid w:val="00AF2FAD"/>
    <w:rsid w:val="00B06C52"/>
    <w:rsid w:val="00B13882"/>
    <w:rsid w:val="00B17256"/>
    <w:rsid w:val="00B17E84"/>
    <w:rsid w:val="00B23F30"/>
    <w:rsid w:val="00B3093A"/>
    <w:rsid w:val="00B314EE"/>
    <w:rsid w:val="00B31C90"/>
    <w:rsid w:val="00B358B2"/>
    <w:rsid w:val="00B4103F"/>
    <w:rsid w:val="00B41646"/>
    <w:rsid w:val="00B41C80"/>
    <w:rsid w:val="00B43580"/>
    <w:rsid w:val="00B4646A"/>
    <w:rsid w:val="00B6227B"/>
    <w:rsid w:val="00B73EFC"/>
    <w:rsid w:val="00B7555E"/>
    <w:rsid w:val="00B77133"/>
    <w:rsid w:val="00B81F04"/>
    <w:rsid w:val="00B92582"/>
    <w:rsid w:val="00B932C7"/>
    <w:rsid w:val="00B9699D"/>
    <w:rsid w:val="00BA59B3"/>
    <w:rsid w:val="00BB3557"/>
    <w:rsid w:val="00BB676E"/>
    <w:rsid w:val="00BB683D"/>
    <w:rsid w:val="00BC445E"/>
    <w:rsid w:val="00BD0ACA"/>
    <w:rsid w:val="00BD2ECB"/>
    <w:rsid w:val="00BD784C"/>
    <w:rsid w:val="00BE2222"/>
    <w:rsid w:val="00BE353D"/>
    <w:rsid w:val="00BE70CC"/>
    <w:rsid w:val="00BF0386"/>
    <w:rsid w:val="00BF6A7F"/>
    <w:rsid w:val="00C0042C"/>
    <w:rsid w:val="00C02B9B"/>
    <w:rsid w:val="00C10480"/>
    <w:rsid w:val="00C11A59"/>
    <w:rsid w:val="00C20350"/>
    <w:rsid w:val="00C20BA8"/>
    <w:rsid w:val="00C20CFC"/>
    <w:rsid w:val="00C246B6"/>
    <w:rsid w:val="00C26BB1"/>
    <w:rsid w:val="00C30CA2"/>
    <w:rsid w:val="00C31C75"/>
    <w:rsid w:val="00C32CB6"/>
    <w:rsid w:val="00C34BF9"/>
    <w:rsid w:val="00C40352"/>
    <w:rsid w:val="00C40878"/>
    <w:rsid w:val="00C46893"/>
    <w:rsid w:val="00C51696"/>
    <w:rsid w:val="00C52F39"/>
    <w:rsid w:val="00C5363F"/>
    <w:rsid w:val="00C60271"/>
    <w:rsid w:val="00C60F75"/>
    <w:rsid w:val="00C63E7C"/>
    <w:rsid w:val="00C748E4"/>
    <w:rsid w:val="00C87A18"/>
    <w:rsid w:val="00C93605"/>
    <w:rsid w:val="00C97C40"/>
    <w:rsid w:val="00CA1608"/>
    <w:rsid w:val="00CA19D6"/>
    <w:rsid w:val="00CA49CC"/>
    <w:rsid w:val="00CA6D98"/>
    <w:rsid w:val="00CB0A14"/>
    <w:rsid w:val="00CB33BE"/>
    <w:rsid w:val="00CB470B"/>
    <w:rsid w:val="00CB5939"/>
    <w:rsid w:val="00CC19CF"/>
    <w:rsid w:val="00CC4BAC"/>
    <w:rsid w:val="00CC6467"/>
    <w:rsid w:val="00CD7606"/>
    <w:rsid w:val="00CE1EF9"/>
    <w:rsid w:val="00CE5519"/>
    <w:rsid w:val="00CE57D6"/>
    <w:rsid w:val="00CF1F81"/>
    <w:rsid w:val="00CF785F"/>
    <w:rsid w:val="00D3386F"/>
    <w:rsid w:val="00D345EA"/>
    <w:rsid w:val="00D4048E"/>
    <w:rsid w:val="00D46347"/>
    <w:rsid w:val="00D52446"/>
    <w:rsid w:val="00D53DFF"/>
    <w:rsid w:val="00D541AF"/>
    <w:rsid w:val="00D61832"/>
    <w:rsid w:val="00D7131D"/>
    <w:rsid w:val="00D76258"/>
    <w:rsid w:val="00D76816"/>
    <w:rsid w:val="00D76F95"/>
    <w:rsid w:val="00D83867"/>
    <w:rsid w:val="00D84617"/>
    <w:rsid w:val="00D87B63"/>
    <w:rsid w:val="00D970C1"/>
    <w:rsid w:val="00DA12C5"/>
    <w:rsid w:val="00DB2441"/>
    <w:rsid w:val="00DB597A"/>
    <w:rsid w:val="00DC20C9"/>
    <w:rsid w:val="00DC660D"/>
    <w:rsid w:val="00DD2AC7"/>
    <w:rsid w:val="00DD2FAE"/>
    <w:rsid w:val="00DD5C15"/>
    <w:rsid w:val="00DE358D"/>
    <w:rsid w:val="00DE4CF5"/>
    <w:rsid w:val="00DE6F10"/>
    <w:rsid w:val="00DE6FE1"/>
    <w:rsid w:val="00DF1C72"/>
    <w:rsid w:val="00E06091"/>
    <w:rsid w:val="00E079A2"/>
    <w:rsid w:val="00E13DCD"/>
    <w:rsid w:val="00E2192B"/>
    <w:rsid w:val="00E2386B"/>
    <w:rsid w:val="00E322A1"/>
    <w:rsid w:val="00E37309"/>
    <w:rsid w:val="00E41A07"/>
    <w:rsid w:val="00E4349B"/>
    <w:rsid w:val="00E51C41"/>
    <w:rsid w:val="00E558EA"/>
    <w:rsid w:val="00E6062E"/>
    <w:rsid w:val="00E6432B"/>
    <w:rsid w:val="00E658A0"/>
    <w:rsid w:val="00E66865"/>
    <w:rsid w:val="00E67112"/>
    <w:rsid w:val="00E80DC6"/>
    <w:rsid w:val="00E913EF"/>
    <w:rsid w:val="00EA662C"/>
    <w:rsid w:val="00EA79DC"/>
    <w:rsid w:val="00EA7BFA"/>
    <w:rsid w:val="00EB4850"/>
    <w:rsid w:val="00EB501B"/>
    <w:rsid w:val="00EC074D"/>
    <w:rsid w:val="00EC2443"/>
    <w:rsid w:val="00EC29BC"/>
    <w:rsid w:val="00EC6800"/>
    <w:rsid w:val="00ED11F2"/>
    <w:rsid w:val="00ED67DB"/>
    <w:rsid w:val="00EE2731"/>
    <w:rsid w:val="00EF037B"/>
    <w:rsid w:val="00EF25FA"/>
    <w:rsid w:val="00F02DEC"/>
    <w:rsid w:val="00F040F1"/>
    <w:rsid w:val="00F1036D"/>
    <w:rsid w:val="00F154AD"/>
    <w:rsid w:val="00F20704"/>
    <w:rsid w:val="00F2081A"/>
    <w:rsid w:val="00F324D2"/>
    <w:rsid w:val="00F35C67"/>
    <w:rsid w:val="00F377B9"/>
    <w:rsid w:val="00F410AB"/>
    <w:rsid w:val="00F42080"/>
    <w:rsid w:val="00F442E0"/>
    <w:rsid w:val="00F466CB"/>
    <w:rsid w:val="00F53889"/>
    <w:rsid w:val="00F56381"/>
    <w:rsid w:val="00F64B28"/>
    <w:rsid w:val="00F65B37"/>
    <w:rsid w:val="00F76324"/>
    <w:rsid w:val="00F95B41"/>
    <w:rsid w:val="00F95C06"/>
    <w:rsid w:val="00F965A1"/>
    <w:rsid w:val="00F97202"/>
    <w:rsid w:val="00FA0167"/>
    <w:rsid w:val="00FA1710"/>
    <w:rsid w:val="00FA460B"/>
    <w:rsid w:val="00FC0A1A"/>
    <w:rsid w:val="00FC0D04"/>
    <w:rsid w:val="00FC4F6F"/>
    <w:rsid w:val="00FD100C"/>
    <w:rsid w:val="00FD535C"/>
    <w:rsid w:val="00FE76BA"/>
    <w:rsid w:val="00FF2FB0"/>
    <w:rsid w:val="00FF6E1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4:docId w14:val="115F7DCD"/>
  <w15:docId w15:val="{0683A2B4-5195-406B-8A94-DA8E1B403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0CA2"/>
    <w:pPr>
      <w:ind w:firstLineChars="200" w:firstLine="420"/>
    </w:pPr>
  </w:style>
  <w:style w:type="paragraph" w:styleId="a4">
    <w:name w:val="Date"/>
    <w:basedOn w:val="a"/>
    <w:next w:val="a"/>
    <w:link w:val="a5"/>
    <w:uiPriority w:val="99"/>
    <w:semiHidden/>
    <w:unhideWhenUsed/>
    <w:rsid w:val="0072205B"/>
    <w:pPr>
      <w:ind w:leftChars="2500" w:left="100"/>
    </w:pPr>
  </w:style>
  <w:style w:type="character" w:customStyle="1" w:styleId="a5">
    <w:name w:val="日期 字符"/>
    <w:basedOn w:val="a0"/>
    <w:link w:val="a4"/>
    <w:uiPriority w:val="99"/>
    <w:semiHidden/>
    <w:rsid w:val="0072205B"/>
  </w:style>
  <w:style w:type="character" w:styleId="a6">
    <w:name w:val="Hyperlink"/>
    <w:basedOn w:val="a0"/>
    <w:uiPriority w:val="99"/>
    <w:unhideWhenUsed/>
    <w:rsid w:val="00393E61"/>
    <w:rPr>
      <w:color w:val="0000FF" w:themeColor="hyperlink"/>
      <w:u w:val="single"/>
    </w:rPr>
  </w:style>
  <w:style w:type="paragraph" w:styleId="a7">
    <w:name w:val="Balloon Text"/>
    <w:basedOn w:val="a"/>
    <w:link w:val="a8"/>
    <w:uiPriority w:val="99"/>
    <w:semiHidden/>
    <w:unhideWhenUsed/>
    <w:rsid w:val="00170731"/>
    <w:rPr>
      <w:sz w:val="18"/>
      <w:szCs w:val="18"/>
    </w:rPr>
  </w:style>
  <w:style w:type="character" w:customStyle="1" w:styleId="a8">
    <w:name w:val="批注框文本 字符"/>
    <w:basedOn w:val="a0"/>
    <w:link w:val="a7"/>
    <w:uiPriority w:val="99"/>
    <w:semiHidden/>
    <w:rsid w:val="00170731"/>
    <w:rPr>
      <w:sz w:val="18"/>
      <w:szCs w:val="18"/>
    </w:rPr>
  </w:style>
  <w:style w:type="paragraph" w:styleId="a9">
    <w:name w:val="header"/>
    <w:basedOn w:val="a"/>
    <w:link w:val="aa"/>
    <w:uiPriority w:val="99"/>
    <w:unhideWhenUsed/>
    <w:rsid w:val="00150DC1"/>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150DC1"/>
    <w:rPr>
      <w:sz w:val="18"/>
      <w:szCs w:val="18"/>
    </w:rPr>
  </w:style>
  <w:style w:type="paragraph" w:styleId="ab">
    <w:name w:val="footer"/>
    <w:basedOn w:val="a"/>
    <w:link w:val="ac"/>
    <w:uiPriority w:val="99"/>
    <w:unhideWhenUsed/>
    <w:rsid w:val="00150DC1"/>
    <w:pPr>
      <w:tabs>
        <w:tab w:val="center" w:pos="4153"/>
        <w:tab w:val="right" w:pos="8306"/>
      </w:tabs>
      <w:snapToGrid w:val="0"/>
      <w:jc w:val="left"/>
    </w:pPr>
    <w:rPr>
      <w:sz w:val="18"/>
      <w:szCs w:val="18"/>
    </w:rPr>
  </w:style>
  <w:style w:type="character" w:customStyle="1" w:styleId="ac">
    <w:name w:val="页脚 字符"/>
    <w:basedOn w:val="a0"/>
    <w:link w:val="ab"/>
    <w:uiPriority w:val="99"/>
    <w:rsid w:val="00150DC1"/>
    <w:rPr>
      <w:sz w:val="18"/>
      <w:szCs w:val="18"/>
    </w:rPr>
  </w:style>
  <w:style w:type="character" w:styleId="ad">
    <w:name w:val="Placeholder Text"/>
    <w:basedOn w:val="a0"/>
    <w:uiPriority w:val="99"/>
    <w:semiHidden/>
    <w:rsid w:val="000020A6"/>
    <w:rPr>
      <w:color w:val="808080"/>
    </w:rPr>
  </w:style>
  <w:style w:type="table" w:styleId="ae">
    <w:name w:val="Table Grid"/>
    <w:basedOn w:val="a1"/>
    <w:uiPriority w:val="59"/>
    <w:rsid w:val="00DE35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段"/>
    <w:link w:val="Char"/>
    <w:rsid w:val="00E67112"/>
    <w:pPr>
      <w:tabs>
        <w:tab w:val="center" w:pos="4201"/>
        <w:tab w:val="right" w:leader="dot" w:pos="9298"/>
      </w:tabs>
      <w:autoSpaceDE w:val="0"/>
      <w:autoSpaceDN w:val="0"/>
      <w:ind w:firstLineChars="200" w:firstLine="420"/>
      <w:jc w:val="both"/>
    </w:pPr>
    <w:rPr>
      <w:rFonts w:ascii="宋体" w:eastAsia="宋体" w:hAnsi="Times New Roman" w:cs="Times New Roman"/>
      <w:noProof/>
      <w:kern w:val="0"/>
      <w:szCs w:val="20"/>
    </w:rPr>
  </w:style>
  <w:style w:type="character" w:customStyle="1" w:styleId="Char">
    <w:name w:val="段 Char"/>
    <w:link w:val="af"/>
    <w:rsid w:val="00E67112"/>
    <w:rPr>
      <w:rFonts w:ascii="宋体" w:eastAsia="宋体" w:hAnsi="Times New Roman" w:cs="Times New Roman"/>
      <w:noProof/>
      <w:kern w:val="0"/>
      <w:szCs w:val="20"/>
    </w:rPr>
  </w:style>
  <w:style w:type="paragraph" w:styleId="af0">
    <w:name w:val="Normal (Web)"/>
    <w:basedOn w:val="a"/>
    <w:uiPriority w:val="99"/>
    <w:semiHidden/>
    <w:unhideWhenUsed/>
    <w:rsid w:val="00437B8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049039">
      <w:bodyDiv w:val="1"/>
      <w:marLeft w:val="0"/>
      <w:marRight w:val="0"/>
      <w:marTop w:val="0"/>
      <w:marBottom w:val="0"/>
      <w:divBdr>
        <w:top w:val="none" w:sz="0" w:space="0" w:color="auto"/>
        <w:left w:val="none" w:sz="0" w:space="0" w:color="auto"/>
        <w:bottom w:val="none" w:sz="0" w:space="0" w:color="auto"/>
        <w:right w:val="none" w:sz="0" w:space="0" w:color="auto"/>
      </w:divBdr>
    </w:div>
    <w:div w:id="478114343">
      <w:bodyDiv w:val="1"/>
      <w:marLeft w:val="0"/>
      <w:marRight w:val="0"/>
      <w:marTop w:val="0"/>
      <w:marBottom w:val="0"/>
      <w:divBdr>
        <w:top w:val="none" w:sz="0" w:space="0" w:color="auto"/>
        <w:left w:val="none" w:sz="0" w:space="0" w:color="auto"/>
        <w:bottom w:val="none" w:sz="0" w:space="0" w:color="auto"/>
        <w:right w:val="none" w:sz="0" w:space="0" w:color="auto"/>
      </w:divBdr>
    </w:div>
    <w:div w:id="647250607">
      <w:bodyDiv w:val="1"/>
      <w:marLeft w:val="0"/>
      <w:marRight w:val="0"/>
      <w:marTop w:val="0"/>
      <w:marBottom w:val="0"/>
      <w:divBdr>
        <w:top w:val="none" w:sz="0" w:space="0" w:color="auto"/>
        <w:left w:val="none" w:sz="0" w:space="0" w:color="auto"/>
        <w:bottom w:val="none" w:sz="0" w:space="0" w:color="auto"/>
        <w:right w:val="none" w:sz="0" w:space="0" w:color="auto"/>
      </w:divBdr>
    </w:div>
    <w:div w:id="790632006">
      <w:bodyDiv w:val="1"/>
      <w:marLeft w:val="0"/>
      <w:marRight w:val="0"/>
      <w:marTop w:val="0"/>
      <w:marBottom w:val="0"/>
      <w:divBdr>
        <w:top w:val="none" w:sz="0" w:space="0" w:color="auto"/>
        <w:left w:val="none" w:sz="0" w:space="0" w:color="auto"/>
        <w:bottom w:val="none" w:sz="0" w:space="0" w:color="auto"/>
        <w:right w:val="none" w:sz="0" w:space="0" w:color="auto"/>
      </w:divBdr>
    </w:div>
    <w:div w:id="840193149">
      <w:bodyDiv w:val="1"/>
      <w:marLeft w:val="0"/>
      <w:marRight w:val="0"/>
      <w:marTop w:val="0"/>
      <w:marBottom w:val="0"/>
      <w:divBdr>
        <w:top w:val="none" w:sz="0" w:space="0" w:color="auto"/>
        <w:left w:val="none" w:sz="0" w:space="0" w:color="auto"/>
        <w:bottom w:val="none" w:sz="0" w:space="0" w:color="auto"/>
        <w:right w:val="none" w:sz="0" w:space="0" w:color="auto"/>
      </w:divBdr>
    </w:div>
    <w:div w:id="1038313245">
      <w:bodyDiv w:val="1"/>
      <w:marLeft w:val="0"/>
      <w:marRight w:val="0"/>
      <w:marTop w:val="0"/>
      <w:marBottom w:val="0"/>
      <w:divBdr>
        <w:top w:val="none" w:sz="0" w:space="0" w:color="auto"/>
        <w:left w:val="none" w:sz="0" w:space="0" w:color="auto"/>
        <w:bottom w:val="none" w:sz="0" w:space="0" w:color="auto"/>
        <w:right w:val="none" w:sz="0" w:space="0" w:color="auto"/>
      </w:divBdr>
      <w:divsChild>
        <w:div w:id="1355839912">
          <w:marLeft w:val="0"/>
          <w:marRight w:val="0"/>
          <w:marTop w:val="0"/>
          <w:marBottom w:val="0"/>
          <w:divBdr>
            <w:top w:val="none" w:sz="0" w:space="0" w:color="auto"/>
            <w:left w:val="none" w:sz="0" w:space="0" w:color="auto"/>
            <w:bottom w:val="none" w:sz="0" w:space="0" w:color="auto"/>
            <w:right w:val="none" w:sz="0" w:space="0" w:color="auto"/>
          </w:divBdr>
        </w:div>
      </w:divsChild>
    </w:div>
    <w:div w:id="1155682688">
      <w:bodyDiv w:val="1"/>
      <w:marLeft w:val="0"/>
      <w:marRight w:val="0"/>
      <w:marTop w:val="0"/>
      <w:marBottom w:val="0"/>
      <w:divBdr>
        <w:top w:val="none" w:sz="0" w:space="0" w:color="auto"/>
        <w:left w:val="none" w:sz="0" w:space="0" w:color="auto"/>
        <w:bottom w:val="none" w:sz="0" w:space="0" w:color="auto"/>
        <w:right w:val="none" w:sz="0" w:space="0" w:color="auto"/>
      </w:divBdr>
    </w:div>
    <w:div w:id="1233731454">
      <w:bodyDiv w:val="1"/>
      <w:marLeft w:val="0"/>
      <w:marRight w:val="0"/>
      <w:marTop w:val="0"/>
      <w:marBottom w:val="0"/>
      <w:divBdr>
        <w:top w:val="none" w:sz="0" w:space="0" w:color="auto"/>
        <w:left w:val="none" w:sz="0" w:space="0" w:color="auto"/>
        <w:bottom w:val="none" w:sz="0" w:space="0" w:color="auto"/>
        <w:right w:val="none" w:sz="0" w:space="0" w:color="auto"/>
      </w:divBdr>
    </w:div>
    <w:div w:id="1265188876">
      <w:bodyDiv w:val="1"/>
      <w:marLeft w:val="0"/>
      <w:marRight w:val="0"/>
      <w:marTop w:val="0"/>
      <w:marBottom w:val="0"/>
      <w:divBdr>
        <w:top w:val="none" w:sz="0" w:space="0" w:color="auto"/>
        <w:left w:val="none" w:sz="0" w:space="0" w:color="auto"/>
        <w:bottom w:val="none" w:sz="0" w:space="0" w:color="auto"/>
        <w:right w:val="none" w:sz="0" w:space="0" w:color="auto"/>
      </w:divBdr>
    </w:div>
    <w:div w:id="1290552114">
      <w:bodyDiv w:val="1"/>
      <w:marLeft w:val="0"/>
      <w:marRight w:val="0"/>
      <w:marTop w:val="0"/>
      <w:marBottom w:val="0"/>
      <w:divBdr>
        <w:top w:val="none" w:sz="0" w:space="0" w:color="auto"/>
        <w:left w:val="none" w:sz="0" w:space="0" w:color="auto"/>
        <w:bottom w:val="none" w:sz="0" w:space="0" w:color="auto"/>
        <w:right w:val="none" w:sz="0" w:space="0" w:color="auto"/>
      </w:divBdr>
      <w:divsChild>
        <w:div w:id="789007080">
          <w:marLeft w:val="446"/>
          <w:marRight w:val="0"/>
          <w:marTop w:val="240"/>
          <w:marBottom w:val="0"/>
          <w:divBdr>
            <w:top w:val="none" w:sz="0" w:space="0" w:color="auto"/>
            <w:left w:val="none" w:sz="0" w:space="0" w:color="auto"/>
            <w:bottom w:val="none" w:sz="0" w:space="0" w:color="auto"/>
            <w:right w:val="none" w:sz="0" w:space="0" w:color="auto"/>
          </w:divBdr>
        </w:div>
      </w:divsChild>
    </w:div>
    <w:div w:id="1365403975">
      <w:bodyDiv w:val="1"/>
      <w:marLeft w:val="0"/>
      <w:marRight w:val="0"/>
      <w:marTop w:val="0"/>
      <w:marBottom w:val="0"/>
      <w:divBdr>
        <w:top w:val="none" w:sz="0" w:space="0" w:color="auto"/>
        <w:left w:val="none" w:sz="0" w:space="0" w:color="auto"/>
        <w:bottom w:val="none" w:sz="0" w:space="0" w:color="auto"/>
        <w:right w:val="none" w:sz="0" w:space="0" w:color="auto"/>
      </w:divBdr>
    </w:div>
    <w:div w:id="1401826508">
      <w:bodyDiv w:val="1"/>
      <w:marLeft w:val="0"/>
      <w:marRight w:val="0"/>
      <w:marTop w:val="0"/>
      <w:marBottom w:val="0"/>
      <w:divBdr>
        <w:top w:val="none" w:sz="0" w:space="0" w:color="auto"/>
        <w:left w:val="none" w:sz="0" w:space="0" w:color="auto"/>
        <w:bottom w:val="none" w:sz="0" w:space="0" w:color="auto"/>
        <w:right w:val="none" w:sz="0" w:space="0" w:color="auto"/>
      </w:divBdr>
    </w:div>
    <w:div w:id="1424760495">
      <w:bodyDiv w:val="1"/>
      <w:marLeft w:val="0"/>
      <w:marRight w:val="0"/>
      <w:marTop w:val="0"/>
      <w:marBottom w:val="0"/>
      <w:divBdr>
        <w:top w:val="none" w:sz="0" w:space="0" w:color="auto"/>
        <w:left w:val="none" w:sz="0" w:space="0" w:color="auto"/>
        <w:bottom w:val="none" w:sz="0" w:space="0" w:color="auto"/>
        <w:right w:val="none" w:sz="0" w:space="0" w:color="auto"/>
      </w:divBdr>
    </w:div>
    <w:div w:id="1552110897">
      <w:bodyDiv w:val="1"/>
      <w:marLeft w:val="0"/>
      <w:marRight w:val="0"/>
      <w:marTop w:val="0"/>
      <w:marBottom w:val="0"/>
      <w:divBdr>
        <w:top w:val="none" w:sz="0" w:space="0" w:color="auto"/>
        <w:left w:val="none" w:sz="0" w:space="0" w:color="auto"/>
        <w:bottom w:val="none" w:sz="0" w:space="0" w:color="auto"/>
        <w:right w:val="none" w:sz="0" w:space="0" w:color="auto"/>
      </w:divBdr>
    </w:div>
    <w:div w:id="1846170729">
      <w:bodyDiv w:val="1"/>
      <w:marLeft w:val="0"/>
      <w:marRight w:val="0"/>
      <w:marTop w:val="0"/>
      <w:marBottom w:val="0"/>
      <w:divBdr>
        <w:top w:val="none" w:sz="0" w:space="0" w:color="auto"/>
        <w:left w:val="none" w:sz="0" w:space="0" w:color="auto"/>
        <w:bottom w:val="none" w:sz="0" w:space="0" w:color="auto"/>
        <w:right w:val="none" w:sz="0" w:space="0" w:color="auto"/>
      </w:divBdr>
    </w:div>
    <w:div w:id="2063020044">
      <w:bodyDiv w:val="1"/>
      <w:marLeft w:val="0"/>
      <w:marRight w:val="0"/>
      <w:marTop w:val="0"/>
      <w:marBottom w:val="0"/>
      <w:divBdr>
        <w:top w:val="none" w:sz="0" w:space="0" w:color="auto"/>
        <w:left w:val="none" w:sz="0" w:space="0" w:color="auto"/>
        <w:bottom w:val="none" w:sz="0" w:space="0" w:color="auto"/>
        <w:right w:val="none" w:sz="0" w:space="0" w:color="auto"/>
      </w:divBdr>
    </w:div>
    <w:div w:id="2113164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chart" Target="charts/chart5.xm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chart" Target="charts/chart4.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chart" Target="charts/chart7.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oleObject" Target="embeddings/oleObject4.bin"/><Relationship Id="rId28" Type="http://schemas.openxmlformats.org/officeDocument/2006/relationships/header" Target="header3.xml"/><Relationship Id="rId10" Type="http://schemas.openxmlformats.org/officeDocument/2006/relationships/image" Target="media/image2.emf"/><Relationship Id="rId19" Type="http://schemas.openxmlformats.org/officeDocument/2006/relationships/chart" Target="charts/chart6.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hart" Target="charts/chart1.xml"/><Relationship Id="rId22" Type="http://schemas.openxmlformats.org/officeDocument/2006/relationships/image" Target="media/image5.emf"/><Relationship Id="rId27" Type="http://schemas.openxmlformats.org/officeDocument/2006/relationships/footer" Target="footer2.xml"/><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H:\LW\&#24503;&#24030;&#31449;\&#19987;&#21033;&#21450;&#26631;&#20934;\&#30967;&#38133;&#26631;&#20934;&#30456;&#20851;\&#28023;&#34299;&#37240;&#30967;&#38133;\&#28023;&#34299;&#37240;&#21547;&#37327;&#27979;&#23450;&#26631;&#20934;&#26354;&#32447;&#27979;&#23450;-2018.1.18.xlsx" TargetMode="Externa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chemeClr val="tx1">
                    <a:lumMod val="65000"/>
                    <a:lumOff val="35000"/>
                  </a:schemeClr>
                </a:solidFill>
                <a:latin typeface="+mn-lt"/>
                <a:ea typeface="+mn-ea"/>
                <a:cs typeface="+mn-cs"/>
              </a:defRPr>
            </a:pPr>
            <a:r>
              <a:rPr lang="en-US" altLang="zh-CN" sz="1100" b="1"/>
              <a:t>1</a:t>
            </a:r>
            <a:r>
              <a:rPr lang="zh-CN" altLang="en-US" sz="1100" b="1"/>
              <a:t>号海藻酸钠</a:t>
            </a:r>
          </a:p>
        </c:rich>
      </c:tx>
      <c:layout>
        <c:manualLayout>
          <c:xMode val="edge"/>
          <c:yMode val="edge"/>
          <c:x val="0.28960688902651216"/>
          <c:y val="9.886489995202212E-2"/>
        </c:manualLayout>
      </c:layout>
      <c:overlay val="0"/>
      <c:spPr>
        <a:noFill/>
        <a:ln>
          <a:noFill/>
        </a:ln>
        <a:effectLst/>
      </c:spPr>
    </c:title>
    <c:autoTitleDeleted val="0"/>
    <c:plotArea>
      <c:layout>
        <c:manualLayout>
          <c:layoutTarget val="inner"/>
          <c:xMode val="edge"/>
          <c:yMode val="edge"/>
          <c:x val="0.16743637382405854"/>
          <c:y val="8.6977299880525702E-2"/>
          <c:w val="0.77416182527745825"/>
          <c:h val="0.85089605734767026"/>
        </c:manualLayout>
      </c:layout>
      <c:scatterChart>
        <c:scatterStyle val="lineMarker"/>
        <c:varyColors val="0"/>
        <c:ser>
          <c:idx val="0"/>
          <c:order val="0"/>
          <c:spPr>
            <a:ln w="28575" cap="rnd">
              <a:noFill/>
              <a:round/>
            </a:ln>
            <a:effectLst/>
          </c:spPr>
          <c:marker>
            <c:symbol val="circle"/>
            <c:size val="5"/>
            <c:spPr>
              <a:solidFill>
                <a:schemeClr val="accent1"/>
              </a:solidFill>
              <a:ln w="9525">
                <a:solidFill>
                  <a:schemeClr val="accent1"/>
                </a:solidFill>
              </a:ln>
              <a:effectLst/>
            </c:spPr>
          </c:marker>
          <c:trendline>
            <c:spPr>
              <a:ln w="19050" cap="rnd">
                <a:solidFill>
                  <a:schemeClr val="accent1"/>
                </a:solidFill>
                <a:prstDash val="sysDot"/>
              </a:ln>
              <a:effectLst/>
            </c:spPr>
            <c:trendlineType val="linear"/>
            <c:dispRSqr val="1"/>
            <c:dispEq val="1"/>
            <c:trendlineLbl>
              <c:layout>
                <c:manualLayout>
                  <c:x val="0.15501449959204538"/>
                  <c:y val="0.43815463927224152"/>
                </c:manualLayout>
              </c:layout>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ltLang="zh-CN" b="1" baseline="0"/>
                      <a:t>y = 404.15x - 1.866</a:t>
                    </a:r>
                    <a:br>
                      <a:rPr lang="en-US" altLang="zh-CN" b="1" baseline="0"/>
                    </a:br>
                    <a:r>
                      <a:rPr lang="en-US" altLang="zh-CN" b="1" baseline="0"/>
                      <a:t>R² = 0.9954</a:t>
                    </a:r>
                    <a:endParaRPr lang="en-US" altLang="zh-CN" b="1"/>
                  </a:p>
                </c:rich>
              </c:tx>
              <c:numFmt formatCode="General" sourceLinked="0"/>
              <c:spPr>
                <a:noFill/>
                <a:ln>
                  <a:noFill/>
                </a:ln>
                <a:effectLst/>
              </c:spPr>
            </c:trendlineLbl>
          </c:trendline>
          <c:xVal>
            <c:numRef>
              <c:f>Sheet2!$D$5:$D$10</c:f>
              <c:numCache>
                <c:formatCode>General</c:formatCode>
                <c:ptCount val="6"/>
                <c:pt idx="0">
                  <c:v>0</c:v>
                </c:pt>
                <c:pt idx="1">
                  <c:v>5.3999999999999999E-2</c:v>
                </c:pt>
                <c:pt idx="2">
                  <c:v>0.107</c:v>
                </c:pt>
                <c:pt idx="3">
                  <c:v>0.159</c:v>
                </c:pt>
                <c:pt idx="4">
                  <c:v>0.20799999999999999</c:v>
                </c:pt>
                <c:pt idx="5">
                  <c:v>0.24199999999999999</c:v>
                </c:pt>
              </c:numCache>
            </c:numRef>
          </c:xVal>
          <c:yVal>
            <c:numRef>
              <c:f>Sheet2!$E$5:$E$10</c:f>
              <c:numCache>
                <c:formatCode>General</c:formatCode>
                <c:ptCount val="6"/>
                <c:pt idx="0">
                  <c:v>0</c:v>
                </c:pt>
                <c:pt idx="1">
                  <c:v>20</c:v>
                </c:pt>
                <c:pt idx="2">
                  <c:v>40</c:v>
                </c:pt>
                <c:pt idx="3">
                  <c:v>60</c:v>
                </c:pt>
                <c:pt idx="4">
                  <c:v>80</c:v>
                </c:pt>
                <c:pt idx="5">
                  <c:v>100</c:v>
                </c:pt>
              </c:numCache>
            </c:numRef>
          </c:yVal>
          <c:smooth val="0"/>
          <c:extLst>
            <c:ext xmlns:c16="http://schemas.microsoft.com/office/drawing/2014/chart" uri="{C3380CC4-5D6E-409C-BE32-E72D297353CC}">
              <c16:uniqueId val="{00000001-E974-4B35-A97C-4D2AE84E2952}"/>
            </c:ext>
          </c:extLst>
        </c:ser>
        <c:dLbls>
          <c:showLegendKey val="0"/>
          <c:showVal val="0"/>
          <c:showCatName val="0"/>
          <c:showSerName val="0"/>
          <c:showPercent val="0"/>
          <c:showBubbleSize val="0"/>
        </c:dLbls>
        <c:axId val="331846144"/>
        <c:axId val="331846720"/>
      </c:scatterChart>
      <c:valAx>
        <c:axId val="331846144"/>
        <c:scaling>
          <c:orientation val="minMax"/>
        </c:scaling>
        <c:delete val="0"/>
        <c:axPos val="b"/>
        <c:title>
          <c:tx>
            <c:rich>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r>
                  <a:rPr lang="zh-CN" altLang="en-US" b="1"/>
                  <a:t>吸光度 </a:t>
                </a:r>
                <a:r>
                  <a:rPr lang="en-US" altLang="zh-CN" b="1"/>
                  <a:t>A</a:t>
                </a:r>
                <a:endParaRPr lang="zh-CN" altLang="en-US" b="1"/>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31846720"/>
        <c:crosses val="autoZero"/>
        <c:crossBetween val="midCat"/>
      </c:valAx>
      <c:valAx>
        <c:axId val="331846720"/>
        <c:scaling>
          <c:orientation val="minMax"/>
        </c:scaling>
        <c:delete val="0"/>
        <c:axPos val="l"/>
        <c:title>
          <c:tx>
            <c:rich>
              <a:bodyPr rot="-540000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r>
                  <a:rPr lang="zh-CN" altLang="en-US" b="1"/>
                  <a:t>海藻酸质量 （</a:t>
                </a:r>
                <a:r>
                  <a:rPr lang="en-US" altLang="zh-CN" sz="1000" b="1" i="0" u="none" strike="noStrike" baseline="0">
                    <a:effectLst/>
                  </a:rPr>
                  <a:t>μg</a:t>
                </a:r>
                <a:r>
                  <a:rPr lang="zh-CN" altLang="en-US" sz="1000" b="1" i="0" u="none" strike="noStrike" baseline="0">
                    <a:effectLst/>
                  </a:rPr>
                  <a:t>）</a:t>
                </a:r>
                <a:endParaRPr lang="zh-CN" altLang="en-US" b="1"/>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31846144"/>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altLang="zh-CN" sz="1100" b="1"/>
              <a:t>2</a:t>
            </a:r>
            <a:r>
              <a:rPr lang="zh-CN" altLang="en-US" sz="1100" b="1"/>
              <a:t>号海藻酸钠</a:t>
            </a:r>
          </a:p>
        </c:rich>
      </c:tx>
      <c:layout>
        <c:manualLayout>
          <c:xMode val="edge"/>
          <c:yMode val="edge"/>
          <c:x val="0.27616969696969695"/>
          <c:y val="7.3800738007380073E-2"/>
        </c:manualLayout>
      </c:layout>
      <c:overlay val="0"/>
      <c:spPr>
        <a:noFill/>
        <a:ln>
          <a:noFill/>
        </a:ln>
        <a:effectLst/>
      </c:spPr>
    </c:title>
    <c:autoTitleDeleted val="0"/>
    <c:plotArea>
      <c:layout>
        <c:manualLayout>
          <c:layoutTarget val="inner"/>
          <c:xMode val="edge"/>
          <c:yMode val="edge"/>
          <c:x val="0.17565640658554044"/>
          <c:y val="6.4944649446494473E-2"/>
          <c:w val="0.76764075399665954"/>
          <c:h val="0.87109471094710966"/>
        </c:manualLayout>
      </c:layout>
      <c:scatterChart>
        <c:scatterStyle val="lineMarker"/>
        <c:varyColors val="0"/>
        <c:ser>
          <c:idx val="0"/>
          <c:order val="0"/>
          <c:spPr>
            <a:ln w="28575" cap="rnd">
              <a:noFill/>
              <a:round/>
            </a:ln>
            <a:effectLst/>
          </c:spPr>
          <c:marker>
            <c:symbol val="circle"/>
            <c:size val="5"/>
            <c:spPr>
              <a:solidFill>
                <a:schemeClr val="accent1"/>
              </a:solidFill>
              <a:ln w="9525">
                <a:solidFill>
                  <a:schemeClr val="accent1"/>
                </a:solidFill>
              </a:ln>
              <a:effectLst/>
            </c:spPr>
          </c:marker>
          <c:trendline>
            <c:spPr>
              <a:ln w="19050" cap="rnd">
                <a:solidFill>
                  <a:schemeClr val="accent1"/>
                </a:solidFill>
                <a:prstDash val="sysDot"/>
              </a:ln>
              <a:effectLst/>
            </c:spPr>
            <c:trendlineType val="linear"/>
            <c:dispRSqr val="0"/>
            <c:dispEq val="0"/>
          </c:trendline>
          <c:trendline>
            <c:spPr>
              <a:ln w="19050" cap="rnd">
                <a:solidFill>
                  <a:schemeClr val="accent1"/>
                </a:solidFill>
                <a:prstDash val="sysDot"/>
              </a:ln>
              <a:effectLst/>
            </c:spPr>
            <c:trendlineType val="linear"/>
            <c:dispRSqr val="1"/>
            <c:dispEq val="1"/>
            <c:trendlineLbl>
              <c:layout>
                <c:manualLayout>
                  <c:x val="0.29597136721546169"/>
                  <c:y val="0.47444228143068834"/>
                </c:manualLayout>
              </c:layout>
              <c:numFmt formatCode="General" sourceLinked="0"/>
              <c:spPr>
                <a:noFill/>
                <a:ln>
                  <a:noFill/>
                </a:ln>
                <a:effectLst/>
              </c:spPr>
              <c:txPr>
                <a:bodyPr rot="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endParaRPr lang="zh-CN"/>
                </a:p>
              </c:txPr>
            </c:trendlineLbl>
          </c:trendline>
          <c:xVal>
            <c:numRef>
              <c:f>Sheet2!$D$20:$D$25</c:f>
              <c:numCache>
                <c:formatCode>General</c:formatCode>
                <c:ptCount val="6"/>
                <c:pt idx="0">
                  <c:v>0</c:v>
                </c:pt>
                <c:pt idx="1">
                  <c:v>4.8000000000000001E-2</c:v>
                </c:pt>
                <c:pt idx="2">
                  <c:v>9.6000000000000002E-2</c:v>
                </c:pt>
                <c:pt idx="3">
                  <c:v>0.14599999999999999</c:v>
                </c:pt>
                <c:pt idx="4">
                  <c:v>0.154</c:v>
                </c:pt>
                <c:pt idx="5">
                  <c:v>0.19500000000000001</c:v>
                </c:pt>
              </c:numCache>
            </c:numRef>
          </c:xVal>
          <c:yVal>
            <c:numRef>
              <c:f>Sheet2!$E$20:$E$25</c:f>
              <c:numCache>
                <c:formatCode>General</c:formatCode>
                <c:ptCount val="6"/>
                <c:pt idx="0">
                  <c:v>0</c:v>
                </c:pt>
                <c:pt idx="1">
                  <c:v>20</c:v>
                </c:pt>
                <c:pt idx="2">
                  <c:v>40</c:v>
                </c:pt>
                <c:pt idx="3">
                  <c:v>60</c:v>
                </c:pt>
                <c:pt idx="4">
                  <c:v>80</c:v>
                </c:pt>
                <c:pt idx="5">
                  <c:v>100</c:v>
                </c:pt>
              </c:numCache>
            </c:numRef>
          </c:yVal>
          <c:smooth val="0"/>
          <c:extLst>
            <c:ext xmlns:c16="http://schemas.microsoft.com/office/drawing/2014/chart" uri="{C3380CC4-5D6E-409C-BE32-E72D297353CC}">
              <c16:uniqueId val="{00000002-39BF-46D7-A0D5-4512BD14B6DB}"/>
            </c:ext>
          </c:extLst>
        </c:ser>
        <c:dLbls>
          <c:showLegendKey val="0"/>
          <c:showVal val="0"/>
          <c:showCatName val="0"/>
          <c:showSerName val="0"/>
          <c:showPercent val="0"/>
          <c:showBubbleSize val="0"/>
        </c:dLbls>
        <c:axId val="331848448"/>
        <c:axId val="331849024"/>
      </c:scatterChart>
      <c:valAx>
        <c:axId val="331848448"/>
        <c:scaling>
          <c:orientation val="minMax"/>
        </c:scaling>
        <c:delete val="0"/>
        <c:axPos val="b"/>
        <c:title>
          <c:tx>
            <c:rich>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r>
                  <a:rPr lang="zh-CN" altLang="en-US" b="1"/>
                  <a:t>吸光度</a:t>
                </a:r>
                <a:r>
                  <a:rPr lang="en-US" altLang="zh-CN" b="1"/>
                  <a:t>A</a:t>
                </a:r>
                <a:endParaRPr lang="zh-CN" altLang="en-US" b="1"/>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31849024"/>
        <c:crosses val="autoZero"/>
        <c:crossBetween val="midCat"/>
      </c:valAx>
      <c:valAx>
        <c:axId val="331849024"/>
        <c:scaling>
          <c:orientation val="minMax"/>
        </c:scaling>
        <c:delete val="0"/>
        <c:axPos val="l"/>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zh-CN" altLang="zh-CN" sz="900" b="1" i="0" baseline="0">
                    <a:effectLst/>
                  </a:rPr>
                  <a:t>海藻酸质量 （</a:t>
                </a:r>
                <a:r>
                  <a:rPr lang="en-US" altLang="zh-CN" sz="900" b="1" i="0" baseline="0">
                    <a:effectLst/>
                  </a:rPr>
                  <a:t>μg</a:t>
                </a:r>
                <a:r>
                  <a:rPr lang="zh-CN" altLang="zh-CN" sz="900" b="1" i="0" baseline="0">
                    <a:effectLst/>
                  </a:rPr>
                  <a:t>）</a:t>
                </a:r>
                <a:endParaRPr lang="zh-CN" altLang="zh-CN" sz="900">
                  <a:effectLst/>
                </a:endParaRPr>
              </a:p>
            </c:rich>
          </c:tx>
          <c:layout>
            <c:manualLayout>
              <c:xMode val="edge"/>
              <c:yMode val="edge"/>
              <c:x val="1.9393939393939394E-2"/>
              <c:y val="0.28987690191862547"/>
            </c:manualLayout>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31848448"/>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altLang="zh-CN" sz="1100" b="1"/>
              <a:t>3</a:t>
            </a:r>
            <a:r>
              <a:rPr lang="zh-CN" altLang="en-US" sz="1100" b="1"/>
              <a:t>号海藻酸钠</a:t>
            </a:r>
          </a:p>
        </c:rich>
      </c:tx>
      <c:layout>
        <c:manualLayout>
          <c:xMode val="edge"/>
          <c:yMode val="edge"/>
          <c:x val="0.27445692883895129"/>
          <c:y val="9.1397849462365593E-2"/>
        </c:manualLayout>
      </c:layout>
      <c:overlay val="0"/>
      <c:spPr>
        <a:noFill/>
        <a:ln>
          <a:noFill/>
        </a:ln>
        <a:effectLst/>
      </c:spPr>
    </c:title>
    <c:autoTitleDeleted val="0"/>
    <c:plotArea>
      <c:layout>
        <c:manualLayout>
          <c:layoutTarget val="inner"/>
          <c:xMode val="edge"/>
          <c:yMode val="edge"/>
          <c:x val="0.1709320042859811"/>
          <c:y val="5.4838709677419356E-2"/>
          <c:w val="0.75928042702527354"/>
          <c:h val="0.7720523241046483"/>
        </c:manualLayout>
      </c:layout>
      <c:scatterChart>
        <c:scatterStyle val="lineMarker"/>
        <c:varyColors val="0"/>
        <c:ser>
          <c:idx val="0"/>
          <c:order val="0"/>
          <c:spPr>
            <a:ln w="28575" cap="rnd">
              <a:noFill/>
              <a:round/>
            </a:ln>
            <a:effectLst/>
          </c:spPr>
          <c:marker>
            <c:symbol val="circle"/>
            <c:size val="5"/>
            <c:spPr>
              <a:solidFill>
                <a:schemeClr val="accent1"/>
              </a:solidFill>
              <a:ln w="9525">
                <a:solidFill>
                  <a:schemeClr val="accent1"/>
                </a:solidFill>
              </a:ln>
              <a:effectLst/>
            </c:spPr>
          </c:marker>
          <c:trendline>
            <c:spPr>
              <a:ln w="19050" cap="rnd">
                <a:solidFill>
                  <a:schemeClr val="accent1"/>
                </a:solidFill>
                <a:prstDash val="sysDot"/>
              </a:ln>
              <a:effectLst/>
            </c:spPr>
            <c:trendlineType val="linear"/>
            <c:dispRSqr val="1"/>
            <c:dispEq val="1"/>
            <c:trendlineLbl>
              <c:layout>
                <c:manualLayout>
                  <c:x val="4.4725589076646317E-2"/>
                  <c:y val="0.49413682160697653"/>
                </c:manualLayout>
              </c:layout>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ltLang="zh-CN" b="1" baseline="0"/>
                      <a:t>y = 1727.5x + 0.19</a:t>
                    </a:r>
                    <a:br>
                      <a:rPr lang="en-US" altLang="zh-CN" b="1" baseline="0"/>
                    </a:br>
                    <a:r>
                      <a:rPr lang="en-US" altLang="zh-CN" b="1" baseline="0"/>
                      <a:t>R² = 0.9946</a:t>
                    </a:r>
                    <a:endParaRPr lang="en-US" altLang="zh-CN" b="1"/>
                  </a:p>
                </c:rich>
              </c:tx>
              <c:numFmt formatCode="General" sourceLinked="0"/>
              <c:spPr>
                <a:noFill/>
                <a:ln>
                  <a:noFill/>
                </a:ln>
                <a:effectLst/>
              </c:spPr>
            </c:trendlineLbl>
          </c:trendline>
          <c:xVal>
            <c:numRef>
              <c:f>Sheet2!$D$69:$D$74</c:f>
              <c:numCache>
                <c:formatCode>General</c:formatCode>
                <c:ptCount val="6"/>
                <c:pt idx="0">
                  <c:v>0</c:v>
                </c:pt>
                <c:pt idx="1">
                  <c:v>0.01</c:v>
                </c:pt>
                <c:pt idx="2">
                  <c:v>2.5000000000000001E-2</c:v>
                </c:pt>
                <c:pt idx="3">
                  <c:v>3.4000000000000002E-2</c:v>
                </c:pt>
                <c:pt idx="4">
                  <c:v>4.8000000000000001E-2</c:v>
                </c:pt>
                <c:pt idx="5">
                  <c:v>5.6000000000000001E-2</c:v>
                </c:pt>
              </c:numCache>
            </c:numRef>
          </c:xVal>
          <c:yVal>
            <c:numRef>
              <c:f>Sheet2!$E$69:$E$74</c:f>
              <c:numCache>
                <c:formatCode>General</c:formatCode>
                <c:ptCount val="6"/>
                <c:pt idx="0">
                  <c:v>0</c:v>
                </c:pt>
                <c:pt idx="1">
                  <c:v>20</c:v>
                </c:pt>
                <c:pt idx="2">
                  <c:v>40</c:v>
                </c:pt>
                <c:pt idx="3">
                  <c:v>60</c:v>
                </c:pt>
                <c:pt idx="4">
                  <c:v>80</c:v>
                </c:pt>
                <c:pt idx="5">
                  <c:v>100</c:v>
                </c:pt>
              </c:numCache>
            </c:numRef>
          </c:yVal>
          <c:smooth val="0"/>
          <c:extLst>
            <c:ext xmlns:c16="http://schemas.microsoft.com/office/drawing/2014/chart" uri="{C3380CC4-5D6E-409C-BE32-E72D297353CC}">
              <c16:uniqueId val="{00000001-7C6F-4E2A-B397-DF07773A619B}"/>
            </c:ext>
          </c:extLst>
        </c:ser>
        <c:dLbls>
          <c:showLegendKey val="0"/>
          <c:showVal val="0"/>
          <c:showCatName val="0"/>
          <c:showSerName val="0"/>
          <c:showPercent val="0"/>
          <c:showBubbleSize val="0"/>
        </c:dLbls>
        <c:axId val="332333632"/>
        <c:axId val="332334208"/>
      </c:scatterChart>
      <c:valAx>
        <c:axId val="33233363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b="1"/>
                  <a:t>吸光度</a:t>
                </a:r>
                <a:r>
                  <a:rPr lang="en-US" altLang="zh-CN" b="1"/>
                  <a:t>A</a:t>
                </a:r>
                <a:endParaRPr lang="zh-CN" altLang="en-US" b="1"/>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32334208"/>
        <c:crosses val="autoZero"/>
        <c:crossBetween val="midCat"/>
      </c:valAx>
      <c:valAx>
        <c:axId val="332334208"/>
        <c:scaling>
          <c:orientation val="minMax"/>
        </c:scaling>
        <c:delete val="0"/>
        <c:axPos val="l"/>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zh-CN" altLang="zh-CN" sz="900" b="1" i="0" baseline="0">
                    <a:effectLst/>
                  </a:rPr>
                  <a:t>海藻酸质量 （</a:t>
                </a:r>
                <a:r>
                  <a:rPr lang="en-US" altLang="zh-CN" sz="900" b="1" i="0" baseline="0">
                    <a:effectLst/>
                  </a:rPr>
                  <a:t>μg</a:t>
                </a:r>
                <a:r>
                  <a:rPr lang="zh-CN" altLang="zh-CN" sz="900" b="1" i="0" baseline="0">
                    <a:effectLst/>
                  </a:rPr>
                  <a:t>）</a:t>
                </a:r>
                <a:endParaRPr lang="zh-CN" altLang="zh-CN" sz="900">
                  <a:effectLst/>
                </a:endParaRPr>
              </a:p>
            </c:rich>
          </c:tx>
          <c:layout>
            <c:manualLayout>
              <c:xMode val="edge"/>
              <c:yMode val="edge"/>
              <c:x val="4.9937578027465668E-3"/>
              <c:y val="0.2483511133688934"/>
            </c:manualLayout>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32333632"/>
        <c:crosses val="autoZero"/>
        <c:crossBetween val="midCat"/>
      </c:valAx>
      <c:spPr>
        <a:noFill/>
        <a:ln w="25400">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altLang="zh-CN" sz="1100" b="1"/>
              <a:t>4</a:t>
            </a:r>
            <a:r>
              <a:rPr lang="zh-CN" altLang="en-US" sz="1100" b="1"/>
              <a:t>号海藻酸钠</a:t>
            </a:r>
          </a:p>
        </c:rich>
      </c:tx>
      <c:layout>
        <c:manualLayout>
          <c:xMode val="edge"/>
          <c:yMode val="edge"/>
          <c:x val="0.34594932605535861"/>
          <c:y val="7.3059360730593603E-2"/>
        </c:manualLayout>
      </c:layout>
      <c:overlay val="0"/>
      <c:spPr>
        <a:noFill/>
        <a:ln>
          <a:noFill/>
        </a:ln>
        <a:effectLst/>
      </c:spPr>
    </c:title>
    <c:autoTitleDeleted val="0"/>
    <c:plotArea>
      <c:layout>
        <c:manualLayout>
          <c:layoutTarget val="inner"/>
          <c:xMode val="edge"/>
          <c:yMode val="edge"/>
          <c:x val="0.19935794878229865"/>
          <c:y val="7.427701674277018E-2"/>
          <c:w val="0.7385174263575619"/>
          <c:h val="0.75404403216721205"/>
        </c:manualLayout>
      </c:layout>
      <c:scatterChart>
        <c:scatterStyle val="lineMarker"/>
        <c:varyColors val="0"/>
        <c:ser>
          <c:idx val="0"/>
          <c:order val="0"/>
          <c:spPr>
            <a:ln w="28575" cap="rnd">
              <a:noFill/>
              <a:round/>
            </a:ln>
            <a:effectLst/>
          </c:spPr>
          <c:marker>
            <c:symbol val="circle"/>
            <c:size val="5"/>
            <c:spPr>
              <a:solidFill>
                <a:schemeClr val="accent1"/>
              </a:solidFill>
              <a:ln w="9525">
                <a:solidFill>
                  <a:schemeClr val="accent1"/>
                </a:solidFill>
              </a:ln>
              <a:effectLst/>
            </c:spPr>
          </c:marker>
          <c:trendline>
            <c:spPr>
              <a:ln w="19050" cap="rnd">
                <a:solidFill>
                  <a:schemeClr val="accent1"/>
                </a:solidFill>
                <a:prstDash val="sysDot"/>
              </a:ln>
              <a:effectLst/>
            </c:spPr>
            <c:trendlineType val="linear"/>
            <c:dispRSqr val="1"/>
            <c:dispEq val="1"/>
            <c:trendlineLbl>
              <c:layout>
                <c:manualLayout>
                  <c:x val="9.6991143039390992E-2"/>
                  <c:y val="0.44952264528577762"/>
                </c:manualLayout>
              </c:layout>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ltLang="zh-CN" b="1" baseline="0"/>
                      <a:t>y = 962.33x + 12.63</a:t>
                    </a:r>
                    <a:br>
                      <a:rPr lang="en-US" altLang="zh-CN" b="1" baseline="0"/>
                    </a:br>
                    <a:r>
                      <a:rPr lang="en-US" altLang="zh-CN" b="1" baseline="0"/>
                      <a:t>R² = 0.895</a:t>
                    </a:r>
                    <a:endParaRPr lang="en-US" altLang="zh-CN" b="1"/>
                  </a:p>
                </c:rich>
              </c:tx>
              <c:numFmt formatCode="General" sourceLinked="0"/>
              <c:spPr>
                <a:noFill/>
                <a:ln>
                  <a:noFill/>
                </a:ln>
                <a:effectLst/>
              </c:spPr>
            </c:trendlineLbl>
          </c:trendline>
          <c:xVal>
            <c:numRef>
              <c:f>Sheet2!$D$35:$D$40</c:f>
              <c:numCache>
                <c:formatCode>General</c:formatCode>
                <c:ptCount val="6"/>
                <c:pt idx="0">
                  <c:v>0</c:v>
                </c:pt>
                <c:pt idx="1">
                  <c:v>1.2E-2</c:v>
                </c:pt>
                <c:pt idx="2">
                  <c:v>2.1999999999999999E-2</c:v>
                </c:pt>
                <c:pt idx="3">
                  <c:v>0.03</c:v>
                </c:pt>
                <c:pt idx="4">
                  <c:v>8.3000000000000004E-2</c:v>
                </c:pt>
                <c:pt idx="5">
                  <c:v>8.5999999999999993E-2</c:v>
                </c:pt>
              </c:numCache>
            </c:numRef>
          </c:xVal>
          <c:yVal>
            <c:numRef>
              <c:f>Sheet2!$E$35:$E$40</c:f>
              <c:numCache>
                <c:formatCode>General</c:formatCode>
                <c:ptCount val="6"/>
                <c:pt idx="0">
                  <c:v>0</c:v>
                </c:pt>
                <c:pt idx="1">
                  <c:v>20</c:v>
                </c:pt>
                <c:pt idx="2">
                  <c:v>40</c:v>
                </c:pt>
                <c:pt idx="3">
                  <c:v>60</c:v>
                </c:pt>
                <c:pt idx="4">
                  <c:v>80</c:v>
                </c:pt>
                <c:pt idx="5">
                  <c:v>100</c:v>
                </c:pt>
              </c:numCache>
            </c:numRef>
          </c:yVal>
          <c:smooth val="0"/>
          <c:extLst>
            <c:ext xmlns:c16="http://schemas.microsoft.com/office/drawing/2014/chart" uri="{C3380CC4-5D6E-409C-BE32-E72D297353CC}">
              <c16:uniqueId val="{00000001-1B3C-485E-986A-6FDAEBF263D2}"/>
            </c:ext>
          </c:extLst>
        </c:ser>
        <c:dLbls>
          <c:showLegendKey val="0"/>
          <c:showVal val="0"/>
          <c:showCatName val="0"/>
          <c:showSerName val="0"/>
          <c:showPercent val="0"/>
          <c:showBubbleSize val="0"/>
        </c:dLbls>
        <c:axId val="332335936"/>
        <c:axId val="332336512"/>
      </c:scatterChart>
      <c:valAx>
        <c:axId val="332335936"/>
        <c:scaling>
          <c:orientation val="minMax"/>
        </c:scaling>
        <c:delete val="0"/>
        <c:axPos val="b"/>
        <c:title>
          <c:tx>
            <c:rich>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r>
                  <a:rPr lang="zh-CN" altLang="en-US" b="1"/>
                  <a:t>吸光度</a:t>
                </a:r>
                <a:r>
                  <a:rPr lang="en-US" altLang="zh-CN" b="1"/>
                  <a:t>A </a:t>
                </a:r>
                <a:endParaRPr lang="zh-CN" altLang="en-US" b="1"/>
              </a:p>
            </c:rich>
          </c:tx>
          <c:layout>
            <c:manualLayout>
              <c:xMode val="edge"/>
              <c:yMode val="edge"/>
              <c:x val="0.35374482684046515"/>
              <c:y val="0.91334010668021337"/>
            </c:manualLayout>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32336512"/>
        <c:crosses val="autoZero"/>
        <c:crossBetween val="midCat"/>
      </c:valAx>
      <c:valAx>
        <c:axId val="332336512"/>
        <c:scaling>
          <c:orientation val="minMax"/>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zh-CN" sz="1000" b="1" i="0" u="none" strike="noStrike" baseline="0">
                    <a:effectLst/>
                  </a:rPr>
                  <a:t>藻酸质量</a:t>
                </a:r>
                <a:r>
                  <a:rPr lang="en-US" altLang="zh-CN" sz="1000" b="1" i="0" u="none" strike="noStrike" baseline="0">
                    <a:effectLst/>
                  </a:rPr>
                  <a:t>(μg)</a:t>
                </a:r>
                <a:endParaRPr lang="zh-CN" altLang="en-US"/>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32335936"/>
        <c:crosses val="autoZero"/>
        <c:crossBetween val="midCat"/>
      </c:valAx>
      <c:spPr>
        <a:noFill/>
        <a:ln w="25400">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altLang="zh-CN" sz="1100" b="1"/>
              <a:t>5</a:t>
            </a:r>
            <a:r>
              <a:rPr lang="zh-CN" altLang="en-US" sz="1100" b="1"/>
              <a:t>号海藻酸钠</a:t>
            </a:r>
          </a:p>
        </c:rich>
      </c:tx>
      <c:layout>
        <c:manualLayout>
          <c:xMode val="edge"/>
          <c:yMode val="edge"/>
          <c:x val="0.31010909090909089"/>
          <c:y val="0.10215053763440861"/>
        </c:manualLayout>
      </c:layout>
      <c:overlay val="0"/>
      <c:spPr>
        <a:noFill/>
        <a:ln>
          <a:noFill/>
        </a:ln>
        <a:effectLst/>
      </c:spPr>
    </c:title>
    <c:autoTitleDeleted val="0"/>
    <c:plotArea>
      <c:layout>
        <c:manualLayout>
          <c:layoutTarget val="inner"/>
          <c:xMode val="edge"/>
          <c:yMode val="edge"/>
          <c:x val="0.18050489143402526"/>
          <c:y val="8.7096774193548401E-2"/>
          <c:w val="0.75173772369362923"/>
          <c:h val="0.75592329184658369"/>
        </c:manualLayout>
      </c:layout>
      <c:scatterChart>
        <c:scatterStyle val="lineMarker"/>
        <c:varyColors val="0"/>
        <c:ser>
          <c:idx val="0"/>
          <c:order val="0"/>
          <c:spPr>
            <a:ln w="28575" cap="rnd">
              <a:noFill/>
              <a:round/>
            </a:ln>
            <a:effectLst/>
          </c:spPr>
          <c:marker>
            <c:symbol val="circle"/>
            <c:size val="5"/>
            <c:spPr>
              <a:solidFill>
                <a:schemeClr val="accent1"/>
              </a:solidFill>
              <a:ln w="9525">
                <a:solidFill>
                  <a:schemeClr val="accent1"/>
                </a:solidFill>
              </a:ln>
              <a:effectLst/>
            </c:spPr>
          </c:marker>
          <c:trendline>
            <c:spPr>
              <a:ln w="19050" cap="rnd">
                <a:solidFill>
                  <a:schemeClr val="accent1"/>
                </a:solidFill>
                <a:prstDash val="sysDot"/>
              </a:ln>
              <a:effectLst/>
            </c:spPr>
            <c:trendlineType val="linear"/>
            <c:dispRSqr val="1"/>
            <c:dispEq val="1"/>
            <c:trendlineLbl>
              <c:layout>
                <c:manualLayout>
                  <c:x val="0.12755256502028156"/>
                  <c:y val="0.51505376344086018"/>
                </c:manualLayout>
              </c:layout>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ltLang="zh-CN" b="1" baseline="0"/>
                      <a:t>y = 3543.6x + 15.603</a:t>
                    </a:r>
                    <a:br>
                      <a:rPr lang="en-US" altLang="zh-CN" b="1" baseline="0"/>
                    </a:br>
                    <a:r>
                      <a:rPr lang="en-US" altLang="zh-CN" b="1" baseline="0"/>
                      <a:t>R² = 0.9146</a:t>
                    </a:r>
                    <a:endParaRPr lang="en-US" altLang="zh-CN" b="1"/>
                  </a:p>
                </c:rich>
              </c:tx>
              <c:numFmt formatCode="General" sourceLinked="0"/>
              <c:spPr>
                <a:noFill/>
                <a:ln>
                  <a:noFill/>
                </a:ln>
                <a:effectLst/>
              </c:spPr>
            </c:trendlineLbl>
          </c:trendline>
          <c:xVal>
            <c:numRef>
              <c:f>Sheet2!$D$53:$D$58</c:f>
              <c:numCache>
                <c:formatCode>General</c:formatCode>
                <c:ptCount val="6"/>
                <c:pt idx="0">
                  <c:v>0</c:v>
                </c:pt>
                <c:pt idx="2">
                  <c:v>4.0000000000000001E-3</c:v>
                </c:pt>
                <c:pt idx="3">
                  <c:v>0.01</c:v>
                </c:pt>
                <c:pt idx="4">
                  <c:v>1.7000000000000001E-2</c:v>
                </c:pt>
                <c:pt idx="5">
                  <c:v>2.5999999999999999E-2</c:v>
                </c:pt>
              </c:numCache>
            </c:numRef>
          </c:xVal>
          <c:yVal>
            <c:numRef>
              <c:f>Sheet2!$E$53:$E$58</c:f>
              <c:numCache>
                <c:formatCode>General</c:formatCode>
                <c:ptCount val="6"/>
                <c:pt idx="0">
                  <c:v>0</c:v>
                </c:pt>
                <c:pt idx="1">
                  <c:v>20</c:v>
                </c:pt>
                <c:pt idx="2">
                  <c:v>40</c:v>
                </c:pt>
                <c:pt idx="3">
                  <c:v>60</c:v>
                </c:pt>
                <c:pt idx="4">
                  <c:v>80</c:v>
                </c:pt>
                <c:pt idx="5">
                  <c:v>100</c:v>
                </c:pt>
              </c:numCache>
            </c:numRef>
          </c:yVal>
          <c:smooth val="0"/>
          <c:extLst>
            <c:ext xmlns:c16="http://schemas.microsoft.com/office/drawing/2014/chart" uri="{C3380CC4-5D6E-409C-BE32-E72D297353CC}">
              <c16:uniqueId val="{00000001-C0AE-4F8F-AB94-B948347647B6}"/>
            </c:ext>
          </c:extLst>
        </c:ser>
        <c:dLbls>
          <c:showLegendKey val="0"/>
          <c:showVal val="0"/>
          <c:showCatName val="0"/>
          <c:showSerName val="0"/>
          <c:showPercent val="0"/>
          <c:showBubbleSize val="0"/>
        </c:dLbls>
        <c:axId val="332338240"/>
        <c:axId val="332338816"/>
      </c:scatterChart>
      <c:valAx>
        <c:axId val="33233824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b="1"/>
                  <a:t>吸光度</a:t>
                </a:r>
                <a:r>
                  <a:rPr lang="en-US" altLang="zh-CN" b="1"/>
                  <a:t>A</a:t>
                </a:r>
                <a:endParaRPr lang="zh-CN" altLang="en-US" b="1"/>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32338816"/>
        <c:crosses val="autoZero"/>
        <c:crossBetween val="midCat"/>
      </c:valAx>
      <c:valAx>
        <c:axId val="332338816"/>
        <c:scaling>
          <c:orientation val="minMax"/>
        </c:scaling>
        <c:delete val="0"/>
        <c:axPos val="l"/>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zh-CN" altLang="zh-CN" sz="900" b="1" i="0" baseline="0">
                    <a:effectLst/>
                  </a:rPr>
                  <a:t>海藻酸质量 （</a:t>
                </a:r>
                <a:r>
                  <a:rPr lang="en-US" altLang="zh-CN" sz="900" b="1" i="0" baseline="0">
                    <a:effectLst/>
                  </a:rPr>
                  <a:t>μg</a:t>
                </a:r>
                <a:r>
                  <a:rPr lang="zh-CN" altLang="zh-CN" sz="900" b="1" i="0" baseline="0">
                    <a:effectLst/>
                  </a:rPr>
                  <a:t>）</a:t>
                </a:r>
                <a:endParaRPr lang="zh-CN" altLang="zh-CN" sz="900">
                  <a:effectLst/>
                </a:endParaRPr>
              </a:p>
            </c:rich>
          </c:tx>
          <c:layout>
            <c:manualLayout>
              <c:xMode val="edge"/>
              <c:yMode val="edge"/>
              <c:x val="1.9393939393939394E-2"/>
              <c:y val="0.26448014562695793"/>
            </c:manualLayout>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32338240"/>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chemeClr val="tx1">
                    <a:lumMod val="65000"/>
                    <a:lumOff val="35000"/>
                  </a:schemeClr>
                </a:solidFill>
                <a:latin typeface="+mn-lt"/>
                <a:ea typeface="+mn-ea"/>
                <a:cs typeface="+mn-cs"/>
              </a:defRPr>
            </a:pPr>
            <a:r>
              <a:rPr lang="en-US" altLang="zh-CN" sz="1100" b="1"/>
              <a:t>D-</a:t>
            </a:r>
            <a:r>
              <a:rPr lang="zh-CN" altLang="en-US" sz="1100" b="1"/>
              <a:t>半乳糖醛酸</a:t>
            </a:r>
          </a:p>
        </c:rich>
      </c:tx>
      <c:layout>
        <c:manualLayout>
          <c:xMode val="edge"/>
          <c:yMode val="edge"/>
          <c:x val="0.30755161059413028"/>
          <c:y val="0.11290322580645161"/>
        </c:manualLayout>
      </c:layout>
      <c:overlay val="0"/>
      <c:spPr>
        <a:noFill/>
        <a:ln>
          <a:noFill/>
        </a:ln>
        <a:effectLst/>
      </c:spPr>
    </c:title>
    <c:autoTitleDeleted val="0"/>
    <c:plotArea>
      <c:layout>
        <c:manualLayout>
          <c:layoutTarget val="inner"/>
          <c:xMode val="edge"/>
          <c:yMode val="edge"/>
          <c:x val="0.16687034120734912"/>
          <c:y val="6.178774024214715E-2"/>
          <c:w val="0.77642681937485092"/>
          <c:h val="0.90868258403183477"/>
        </c:manualLayout>
      </c:layout>
      <c:scatterChart>
        <c:scatterStyle val="lineMarker"/>
        <c:varyColors val="0"/>
        <c:ser>
          <c:idx val="0"/>
          <c:order val="0"/>
          <c:spPr>
            <a:ln w="28575" cap="rnd">
              <a:noFill/>
              <a:round/>
            </a:ln>
            <a:effectLst/>
          </c:spPr>
          <c:marker>
            <c:symbol val="circle"/>
            <c:size val="5"/>
            <c:spPr>
              <a:solidFill>
                <a:schemeClr val="accent1"/>
              </a:solidFill>
              <a:ln w="9525">
                <a:solidFill>
                  <a:schemeClr val="accent1"/>
                </a:solidFill>
              </a:ln>
              <a:effectLst/>
            </c:spPr>
          </c:marker>
          <c:trendline>
            <c:spPr>
              <a:ln w="19050" cap="rnd">
                <a:solidFill>
                  <a:schemeClr val="accent1"/>
                </a:solidFill>
                <a:prstDash val="sysDot"/>
              </a:ln>
              <a:effectLst/>
            </c:spPr>
            <c:trendlineType val="linear"/>
            <c:dispRSqr val="1"/>
            <c:dispEq val="1"/>
            <c:trendlineLbl>
              <c:layout>
                <c:manualLayout>
                  <c:x val="0.16207797661655929"/>
                  <c:y val="0.51395732791465587"/>
                </c:manualLayout>
              </c:layout>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ltLang="zh-CN" b="1" baseline="0"/>
                      <a:t>y = 204.98x - 2.303</a:t>
                    </a:r>
                    <a:br>
                      <a:rPr lang="en-US" altLang="zh-CN" b="1" baseline="0"/>
                    </a:br>
                    <a:r>
                      <a:rPr lang="en-US" altLang="zh-CN" b="1" baseline="0"/>
                      <a:t>R² = 0.9976</a:t>
                    </a:r>
                    <a:endParaRPr lang="en-US" altLang="zh-CN" b="1"/>
                  </a:p>
                </c:rich>
              </c:tx>
              <c:numFmt formatCode="General" sourceLinked="0"/>
              <c:spPr>
                <a:noFill/>
                <a:ln>
                  <a:noFill/>
                </a:ln>
                <a:effectLst/>
              </c:spPr>
            </c:trendlineLbl>
          </c:trendline>
          <c:xVal>
            <c:numRef>
              <c:f>Sheet2!$D$86:$D$91</c:f>
              <c:numCache>
                <c:formatCode>General</c:formatCode>
                <c:ptCount val="6"/>
                <c:pt idx="0">
                  <c:v>0</c:v>
                </c:pt>
                <c:pt idx="1">
                  <c:v>0.113</c:v>
                </c:pt>
                <c:pt idx="2">
                  <c:v>0.219</c:v>
                </c:pt>
                <c:pt idx="3">
                  <c:v>0.30599999999999999</c:v>
                </c:pt>
                <c:pt idx="4">
                  <c:v>0.40300000000000002</c:v>
                </c:pt>
                <c:pt idx="5">
                  <c:v>0.49</c:v>
                </c:pt>
              </c:numCache>
            </c:numRef>
          </c:xVal>
          <c:yVal>
            <c:numRef>
              <c:f>Sheet2!$E$86:$E$91</c:f>
              <c:numCache>
                <c:formatCode>General</c:formatCode>
                <c:ptCount val="6"/>
                <c:pt idx="0">
                  <c:v>0</c:v>
                </c:pt>
                <c:pt idx="1">
                  <c:v>20</c:v>
                </c:pt>
                <c:pt idx="2">
                  <c:v>40</c:v>
                </c:pt>
                <c:pt idx="3">
                  <c:v>60</c:v>
                </c:pt>
                <c:pt idx="4">
                  <c:v>80</c:v>
                </c:pt>
                <c:pt idx="5">
                  <c:v>100</c:v>
                </c:pt>
              </c:numCache>
            </c:numRef>
          </c:yVal>
          <c:smooth val="0"/>
          <c:extLst>
            <c:ext xmlns:c16="http://schemas.microsoft.com/office/drawing/2014/chart" uri="{C3380CC4-5D6E-409C-BE32-E72D297353CC}">
              <c16:uniqueId val="{00000001-191C-4FA3-B24E-34E3271FA2BF}"/>
            </c:ext>
          </c:extLst>
        </c:ser>
        <c:dLbls>
          <c:showLegendKey val="0"/>
          <c:showVal val="0"/>
          <c:showCatName val="0"/>
          <c:showSerName val="0"/>
          <c:showPercent val="0"/>
          <c:showBubbleSize val="0"/>
        </c:dLbls>
        <c:axId val="332340544"/>
        <c:axId val="68730880"/>
      </c:scatterChart>
      <c:valAx>
        <c:axId val="332340544"/>
        <c:scaling>
          <c:orientation val="minMax"/>
        </c:scaling>
        <c:delete val="0"/>
        <c:axPos val="b"/>
        <c:title>
          <c:tx>
            <c:rich>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r>
                  <a:rPr lang="zh-CN" altLang="en-US" b="1"/>
                  <a:t>吸光度</a:t>
                </a:r>
                <a:r>
                  <a:rPr lang="en-US" altLang="zh-CN" b="1"/>
                  <a:t>A </a:t>
                </a:r>
                <a:endParaRPr lang="zh-CN" altLang="en-US" b="1"/>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8730880"/>
        <c:crosses val="autoZero"/>
        <c:crossBetween val="midCat"/>
      </c:valAx>
      <c:valAx>
        <c:axId val="68730880"/>
        <c:scaling>
          <c:orientation val="minMax"/>
        </c:scaling>
        <c:delete val="0"/>
        <c:axPos val="l"/>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ltLang="zh-CN" sz="900" b="1" i="0" baseline="0">
                    <a:effectLst/>
                  </a:rPr>
                  <a:t>D-</a:t>
                </a:r>
                <a:r>
                  <a:rPr lang="zh-CN" altLang="en-US" sz="900" b="1" i="0" baseline="0">
                    <a:effectLst/>
                  </a:rPr>
                  <a:t>半乳糖醛酸</a:t>
                </a:r>
                <a:r>
                  <a:rPr lang="zh-CN" altLang="zh-CN" sz="900" b="1" i="0" baseline="0">
                    <a:effectLst/>
                  </a:rPr>
                  <a:t> </a:t>
                </a:r>
                <a:r>
                  <a:rPr lang="zh-CN" altLang="en-US" sz="900" b="1" i="0" baseline="0">
                    <a:effectLst/>
                  </a:rPr>
                  <a:t>质量</a:t>
                </a:r>
                <a:r>
                  <a:rPr lang="zh-CN" altLang="zh-CN" sz="900" b="1" i="0" baseline="0">
                    <a:effectLst/>
                  </a:rPr>
                  <a:t>（</a:t>
                </a:r>
                <a:r>
                  <a:rPr lang="en-US" altLang="zh-CN" sz="900" b="1" i="0" baseline="0">
                    <a:effectLst/>
                  </a:rPr>
                  <a:t>μg</a:t>
                </a:r>
                <a:r>
                  <a:rPr lang="zh-CN" altLang="zh-CN" sz="900" b="1" i="0" baseline="0">
                    <a:effectLst/>
                  </a:rPr>
                  <a:t>）</a:t>
                </a:r>
                <a:endParaRPr lang="zh-CN" altLang="zh-CN" sz="900">
                  <a:effectLst/>
                </a:endParaRPr>
              </a:p>
            </c:rich>
          </c:tx>
          <c:layout>
            <c:manualLayout>
              <c:xMode val="edge"/>
              <c:yMode val="edge"/>
              <c:x val="9.1090431877833417E-4"/>
              <c:y val="0.24525146050292101"/>
            </c:manualLayout>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32340544"/>
        <c:crosses val="autoZero"/>
        <c:crossBetween val="midCat"/>
      </c:valAx>
      <c:spPr>
        <a:noFill/>
        <a:ln w="25400">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altLang="zh-CN" sz="1100" b="1"/>
              <a:t>D-</a:t>
            </a:r>
            <a:r>
              <a:rPr lang="zh-CN" altLang="en-US" sz="1100" b="1"/>
              <a:t>葡萄糖醛酸</a:t>
            </a:r>
          </a:p>
        </c:rich>
      </c:tx>
      <c:layout>
        <c:manualLayout>
          <c:xMode val="edge"/>
          <c:yMode val="edge"/>
          <c:x val="0.29300615604867569"/>
          <c:y val="9.6774193548387094E-2"/>
        </c:manualLayout>
      </c:layout>
      <c:overlay val="0"/>
      <c:spPr>
        <a:noFill/>
        <a:ln>
          <a:noFill/>
        </a:ln>
        <a:effectLst/>
      </c:spPr>
    </c:title>
    <c:autoTitleDeleted val="0"/>
    <c:plotArea>
      <c:layout>
        <c:manualLayout>
          <c:layoutTarget val="inner"/>
          <c:xMode val="edge"/>
          <c:yMode val="edge"/>
          <c:x val="0.15626246719160103"/>
          <c:y val="7.0967741935483886E-2"/>
          <c:w val="0.78703469339059895"/>
          <c:h val="0.89139784946236578"/>
        </c:manualLayout>
      </c:layout>
      <c:scatterChart>
        <c:scatterStyle val="lineMarker"/>
        <c:varyColors val="0"/>
        <c:ser>
          <c:idx val="0"/>
          <c:order val="0"/>
          <c:spPr>
            <a:ln w="28575" cap="rnd">
              <a:noFill/>
              <a:round/>
            </a:ln>
            <a:effectLst/>
          </c:spPr>
          <c:marker>
            <c:symbol val="circle"/>
            <c:size val="5"/>
            <c:spPr>
              <a:solidFill>
                <a:schemeClr val="accent1"/>
              </a:solidFill>
              <a:ln w="9525">
                <a:solidFill>
                  <a:schemeClr val="accent1"/>
                </a:solidFill>
              </a:ln>
              <a:effectLst/>
            </c:spPr>
          </c:marker>
          <c:trendline>
            <c:spPr>
              <a:ln w="19050" cap="rnd">
                <a:solidFill>
                  <a:schemeClr val="accent1"/>
                </a:solidFill>
                <a:prstDash val="sysDot"/>
              </a:ln>
              <a:effectLst/>
            </c:spPr>
            <c:trendlineType val="linear"/>
            <c:dispRSqr val="1"/>
            <c:dispEq val="1"/>
            <c:trendlineLbl>
              <c:layout>
                <c:manualLayout>
                  <c:x val="0.10052207110474827"/>
                  <c:y val="0.49678731690796712"/>
                </c:manualLayout>
              </c:layout>
              <c:tx>
                <c:rich>
                  <a:bodyPr rot="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r>
                      <a:rPr lang="en-US" altLang="zh-CN" b="1" baseline="0"/>
                      <a:t>y = 275.22x - 1.7416</a:t>
                    </a:r>
                    <a:br>
                      <a:rPr lang="en-US" altLang="zh-CN" b="1" baseline="0"/>
                    </a:br>
                    <a:r>
                      <a:rPr lang="en-US" altLang="zh-CN" b="1" baseline="0"/>
                      <a:t>R² = 0.9971</a:t>
                    </a:r>
                    <a:endParaRPr lang="en-US" altLang="zh-CN" b="1"/>
                  </a:p>
                </c:rich>
              </c:tx>
              <c:numFmt formatCode="General" sourceLinked="0"/>
              <c:spPr>
                <a:noFill/>
                <a:ln>
                  <a:noFill/>
                </a:ln>
                <a:effectLst/>
              </c:spPr>
            </c:trendlineLbl>
          </c:trendline>
          <c:xVal>
            <c:numRef>
              <c:f>Sheet2!$D$101:$D$106</c:f>
              <c:numCache>
                <c:formatCode>General</c:formatCode>
                <c:ptCount val="6"/>
                <c:pt idx="0">
                  <c:v>0</c:v>
                </c:pt>
                <c:pt idx="1">
                  <c:v>8.6999999999999994E-2</c:v>
                </c:pt>
                <c:pt idx="2">
                  <c:v>0.14699999999999999</c:v>
                </c:pt>
                <c:pt idx="3">
                  <c:v>0.23499999999999999</c:v>
                </c:pt>
                <c:pt idx="4">
                  <c:v>0.29299999999999998</c:v>
                </c:pt>
                <c:pt idx="5">
                  <c:v>0.36599999999999999</c:v>
                </c:pt>
              </c:numCache>
            </c:numRef>
          </c:xVal>
          <c:yVal>
            <c:numRef>
              <c:f>Sheet2!$E$101:$E$106</c:f>
              <c:numCache>
                <c:formatCode>General</c:formatCode>
                <c:ptCount val="6"/>
                <c:pt idx="0">
                  <c:v>0</c:v>
                </c:pt>
                <c:pt idx="1">
                  <c:v>20</c:v>
                </c:pt>
                <c:pt idx="2">
                  <c:v>40</c:v>
                </c:pt>
                <c:pt idx="3">
                  <c:v>60</c:v>
                </c:pt>
                <c:pt idx="4">
                  <c:v>80</c:v>
                </c:pt>
                <c:pt idx="5">
                  <c:v>100</c:v>
                </c:pt>
              </c:numCache>
            </c:numRef>
          </c:yVal>
          <c:smooth val="0"/>
          <c:extLst>
            <c:ext xmlns:c16="http://schemas.microsoft.com/office/drawing/2014/chart" uri="{C3380CC4-5D6E-409C-BE32-E72D297353CC}">
              <c16:uniqueId val="{00000001-9DC6-4379-A130-9308B6EA90D4}"/>
            </c:ext>
          </c:extLst>
        </c:ser>
        <c:dLbls>
          <c:showLegendKey val="0"/>
          <c:showVal val="0"/>
          <c:showCatName val="0"/>
          <c:showSerName val="0"/>
          <c:showPercent val="0"/>
          <c:showBubbleSize val="0"/>
        </c:dLbls>
        <c:axId val="68732608"/>
        <c:axId val="68733184"/>
      </c:scatterChart>
      <c:valAx>
        <c:axId val="68732608"/>
        <c:scaling>
          <c:orientation val="minMax"/>
        </c:scaling>
        <c:delete val="0"/>
        <c:axPos val="b"/>
        <c:title>
          <c:tx>
            <c:rich>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r>
                  <a:rPr lang="zh-CN" altLang="en-US" b="1"/>
                  <a:t>吸光度</a:t>
                </a:r>
                <a:r>
                  <a:rPr lang="zh-CN" altLang="en-US" b="1" baseline="0"/>
                  <a:t> </a:t>
                </a:r>
                <a:r>
                  <a:rPr lang="en-US" altLang="zh-CN" b="1" baseline="0"/>
                  <a:t>A</a:t>
                </a:r>
                <a:endParaRPr lang="zh-CN" altLang="en-US" b="1"/>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8733184"/>
        <c:crosses val="autoZero"/>
        <c:crossBetween val="midCat"/>
      </c:valAx>
      <c:valAx>
        <c:axId val="68733184"/>
        <c:scaling>
          <c:orientation val="minMax"/>
        </c:scaling>
        <c:delete val="0"/>
        <c:axPos val="l"/>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ltLang="zh-CN" sz="900" b="1" i="0" baseline="0">
                    <a:effectLst/>
                  </a:rPr>
                  <a:t>D-</a:t>
                </a:r>
                <a:r>
                  <a:rPr lang="zh-CN" altLang="en-US" sz="900" b="1" i="0" baseline="0">
                    <a:effectLst/>
                  </a:rPr>
                  <a:t>葡萄糖醛酸质量</a:t>
                </a:r>
                <a:r>
                  <a:rPr lang="zh-CN" altLang="zh-CN" sz="900" b="1" i="0" baseline="0">
                    <a:effectLst/>
                  </a:rPr>
                  <a:t> （</a:t>
                </a:r>
                <a:r>
                  <a:rPr lang="en-US" altLang="zh-CN" sz="900" b="1" i="0" baseline="0">
                    <a:effectLst/>
                  </a:rPr>
                  <a:t>μg</a:t>
                </a:r>
                <a:r>
                  <a:rPr lang="zh-CN" altLang="zh-CN" sz="900" b="1" i="0" baseline="0">
                    <a:effectLst/>
                  </a:rPr>
                  <a:t>）</a:t>
                </a:r>
                <a:endParaRPr lang="zh-CN" altLang="zh-CN" sz="900">
                  <a:effectLst/>
                </a:endParaRPr>
              </a:p>
            </c:rich>
          </c:tx>
          <c:layout>
            <c:manualLayout>
              <c:xMode val="edge"/>
              <c:yMode val="edge"/>
              <c:x val="4.8484848484848485E-3"/>
              <c:y val="0.29727118787570911"/>
            </c:manualLayout>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8732608"/>
        <c:crosses val="autoZero"/>
        <c:crossBetween val="midCat"/>
      </c:valAx>
      <c:spPr>
        <a:noFill/>
        <a:ln w="25400">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97B9A-0774-4CF0-9118-296572720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15</Pages>
  <Words>2164</Words>
  <Characters>12341</Characters>
  <Application>Microsoft Office Word</Application>
  <DocSecurity>0</DocSecurity>
  <Lines>102</Lines>
  <Paragraphs>28</Paragraphs>
  <ScaleCrop>false</ScaleCrop>
  <Company/>
  <LinksUpToDate>false</LinksUpToDate>
  <CharactersWithSpaces>14477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yuanliang</dc:creator>
  <cp:lastModifiedBy>yy</cp:lastModifiedBy>
  <cp:revision>3</cp:revision>
  <dcterms:created xsi:type="dcterms:W3CDTF">2018-04-05T13:59:00Z</dcterms:created>
  <dcterms:modified xsi:type="dcterms:W3CDTF">2018-04-05T14:05:00Z</dcterms:modified>
</cp:coreProperties>
</file>